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atLeast"/>
        <w:jc w:val="center"/>
        <w:rPr>
          <w:rFonts w:hint="eastAsia" w:ascii="宋体" w:hAnsi="宋体" w:cs="宋体"/>
          <w:b/>
          <w:bCs/>
          <w:color w:val="000000"/>
          <w:sz w:val="36"/>
          <w:szCs w:val="36"/>
        </w:rPr>
      </w:pPr>
      <w:bookmarkStart w:id="0" w:name="_Toc451522337"/>
      <w:r>
        <w:rPr>
          <w:rFonts w:hint="eastAsia" w:ascii="宋体" w:hAnsi="宋体" w:cs="宋体"/>
          <w:b/>
          <w:bCs/>
          <w:color w:val="000000"/>
          <w:sz w:val="36"/>
          <w:szCs w:val="36"/>
        </w:rPr>
        <w:t>温州市中医院</w:t>
      </w:r>
      <w:r>
        <w:rPr>
          <w:rFonts w:hint="eastAsia"/>
          <w:b/>
          <w:bCs/>
          <w:sz w:val="36"/>
          <w:szCs w:val="36"/>
          <w:lang w:val="en-US" w:eastAsia="zh-CN"/>
        </w:rPr>
        <w:t>医技无纸化</w:t>
      </w:r>
      <w:r>
        <w:rPr>
          <w:rFonts w:hint="eastAsia" w:ascii="宋体" w:hAnsi="宋体" w:cs="宋体"/>
          <w:b/>
          <w:bCs/>
          <w:color w:val="000000"/>
          <w:sz w:val="36"/>
          <w:szCs w:val="36"/>
        </w:rPr>
        <w:t>项目采购</w:t>
      </w:r>
      <w:bookmarkEnd w:id="0"/>
      <w:r>
        <w:rPr>
          <w:rFonts w:hint="eastAsia" w:ascii="宋体" w:hAnsi="宋体" w:cs="宋体"/>
          <w:b/>
          <w:bCs/>
          <w:color w:val="000000"/>
          <w:sz w:val="36"/>
          <w:szCs w:val="36"/>
        </w:rPr>
        <w:t>文件</w:t>
      </w:r>
    </w:p>
    <w:p>
      <w:pPr>
        <w:spacing w:line="300" w:lineRule="atLeast"/>
        <w:ind w:firstLine="562" w:firstLineChars="200"/>
        <w:rPr>
          <w:b/>
          <w:bCs/>
          <w:sz w:val="28"/>
          <w:szCs w:val="28"/>
        </w:rPr>
      </w:pPr>
    </w:p>
    <w:p>
      <w:pPr>
        <w:spacing w:line="300" w:lineRule="atLeast"/>
        <w:rPr>
          <w:rFonts w:hint="eastAsia" w:ascii="宋体" w:hAnsi="宋体" w:cs="宋体"/>
          <w:color w:val="FF0000"/>
          <w:sz w:val="24"/>
          <w:szCs w:val="24"/>
        </w:rPr>
      </w:pPr>
      <w:r>
        <w:rPr>
          <w:rFonts w:hint="eastAsia"/>
          <w:b/>
          <w:bCs/>
          <w:sz w:val="28"/>
          <w:szCs w:val="28"/>
        </w:rPr>
        <w:t>一、项目名称</w:t>
      </w:r>
      <w:r>
        <w:rPr>
          <w:rFonts w:hint="eastAsia"/>
          <w:sz w:val="24"/>
        </w:rPr>
        <w:t>：</w:t>
      </w:r>
      <w:bookmarkStart w:id="1" w:name="OLE_LINK2"/>
      <w:bookmarkStart w:id="2" w:name="OLE_LINK1"/>
      <w:bookmarkStart w:id="7" w:name="_GoBack"/>
      <w:r>
        <w:rPr>
          <w:rFonts w:hint="eastAsia"/>
          <w:sz w:val="24"/>
          <w:szCs w:val="24"/>
          <w:lang w:val="en-US" w:eastAsia="zh-CN"/>
        </w:rPr>
        <w:t>医技无纸化</w:t>
      </w:r>
      <w:bookmarkEnd w:id="1"/>
      <w:bookmarkEnd w:id="7"/>
    </w:p>
    <w:bookmarkEnd w:id="2"/>
    <w:p>
      <w:pPr>
        <w:spacing w:line="360" w:lineRule="auto"/>
        <w:rPr>
          <w:sz w:val="24"/>
        </w:rPr>
      </w:pPr>
      <w:r>
        <w:rPr>
          <w:rFonts w:hint="eastAsia"/>
          <w:b/>
          <w:bCs/>
          <w:sz w:val="28"/>
          <w:szCs w:val="28"/>
        </w:rPr>
        <w:t>二、采购方式：</w:t>
      </w:r>
      <w:r>
        <w:rPr>
          <w:rFonts w:hint="eastAsia"/>
          <w:sz w:val="24"/>
        </w:rPr>
        <w:t>公开遴选（非政府采购）</w:t>
      </w:r>
    </w:p>
    <w:p>
      <w:pPr>
        <w:spacing w:line="360" w:lineRule="auto"/>
        <w:rPr>
          <w:rFonts w:hint="eastAsia" w:ascii="宋体" w:hAnsi="宋体" w:cs="宋体"/>
          <w:sz w:val="24"/>
        </w:rPr>
      </w:pPr>
      <w:r>
        <w:rPr>
          <w:rFonts w:hint="eastAsia"/>
          <w:b/>
          <w:bCs/>
          <w:sz w:val="28"/>
          <w:szCs w:val="28"/>
        </w:rPr>
        <w:t>三、预算金额：</w:t>
      </w:r>
      <w:r>
        <w:rPr>
          <w:rFonts w:hint="eastAsia" w:ascii="宋体" w:hAnsi="宋体" w:cs="宋体"/>
          <w:sz w:val="24"/>
          <w:lang w:val="en-US" w:eastAsia="zh-CN"/>
        </w:rPr>
        <w:t>87000</w:t>
      </w:r>
      <w:r>
        <w:rPr>
          <w:rFonts w:hint="eastAsia" w:ascii="宋体" w:hAnsi="宋体" w:cs="宋体"/>
          <w:sz w:val="24"/>
        </w:rPr>
        <w:t>元</w:t>
      </w:r>
    </w:p>
    <w:p>
      <w:pPr>
        <w:spacing w:line="360" w:lineRule="auto"/>
        <w:rPr>
          <w:rFonts w:hint="default" w:eastAsia="宋体"/>
          <w:b/>
          <w:bCs/>
          <w:sz w:val="28"/>
          <w:szCs w:val="28"/>
          <w:lang w:val="en-US" w:eastAsia="zh-CN"/>
        </w:rPr>
      </w:pPr>
      <w:r>
        <w:rPr>
          <w:rFonts w:hint="eastAsia"/>
          <w:b/>
          <w:bCs/>
          <w:sz w:val="28"/>
          <w:szCs w:val="28"/>
          <w:lang w:val="en-US" w:eastAsia="zh-CN"/>
        </w:rPr>
        <w:t>四</w:t>
      </w:r>
      <w:r>
        <w:rPr>
          <w:rFonts w:hint="eastAsia"/>
          <w:b/>
          <w:bCs/>
          <w:sz w:val="28"/>
          <w:szCs w:val="28"/>
        </w:rPr>
        <w:t>、服务</w:t>
      </w:r>
      <w:r>
        <w:rPr>
          <w:rFonts w:hint="eastAsia"/>
          <w:b/>
          <w:bCs/>
          <w:sz w:val="28"/>
          <w:szCs w:val="28"/>
          <w:lang w:val="en-US" w:eastAsia="zh-CN"/>
        </w:rPr>
        <w:t>内容及要求</w:t>
      </w:r>
    </w:p>
    <w:p>
      <w:pPr>
        <w:rPr>
          <w:rFonts w:hint="default" w:eastAsia="宋体"/>
          <w:b w:val="0"/>
          <w:bCs w:val="0"/>
          <w:sz w:val="24"/>
          <w:szCs w:val="24"/>
          <w:lang w:val="en-US" w:eastAsia="zh-CN"/>
        </w:rPr>
      </w:pPr>
      <w:r>
        <w:rPr>
          <w:rFonts w:hint="eastAsia"/>
          <w:b w:val="0"/>
          <w:bCs w:val="0"/>
          <w:sz w:val="24"/>
          <w:szCs w:val="24"/>
          <w:lang w:val="en-US" w:eastAsia="zh-CN"/>
        </w:rPr>
        <w:t>1、软件清单</w:t>
      </w:r>
    </w:p>
    <w:tbl>
      <w:tblPr>
        <w:tblStyle w:val="16"/>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800"/>
        <w:gridCol w:w="1900"/>
        <w:gridCol w:w="4313"/>
        <w:gridCol w:w="802"/>
        <w:gridCol w:w="1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1" w:type="pct"/>
            <w:shd w:val="clear" w:color="auto" w:fill="auto"/>
            <w:vAlign w:val="center"/>
          </w:tcPr>
          <w:p>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394" w:type="pct"/>
            <w:vAlign w:val="center"/>
          </w:tcPr>
          <w:p>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项目名称</w:t>
            </w:r>
          </w:p>
        </w:tc>
        <w:tc>
          <w:tcPr>
            <w:tcW w:w="935" w:type="pct"/>
            <w:shd w:val="clear" w:color="auto" w:fill="auto"/>
            <w:vAlign w:val="center"/>
          </w:tcPr>
          <w:p>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建设内容</w:t>
            </w:r>
          </w:p>
        </w:tc>
        <w:tc>
          <w:tcPr>
            <w:tcW w:w="2123" w:type="pct"/>
            <w:shd w:val="clear" w:color="auto" w:fill="auto"/>
            <w:vAlign w:val="center"/>
          </w:tcPr>
          <w:p>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主要功能</w:t>
            </w:r>
          </w:p>
        </w:tc>
        <w:tc>
          <w:tcPr>
            <w:tcW w:w="394" w:type="pct"/>
            <w:shd w:val="clear" w:color="auto" w:fill="auto"/>
            <w:vAlign w:val="center"/>
          </w:tcPr>
          <w:p>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711" w:type="pct"/>
            <w:shd w:val="clear" w:color="auto" w:fill="auto"/>
            <w:vAlign w:val="center"/>
          </w:tcPr>
          <w:p>
            <w:pPr>
              <w:spacing w:line="240" w:lineRule="auto"/>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 w:type="pct"/>
            <w:shd w:val="clear" w:color="auto" w:fill="auto"/>
            <w:vAlign w:val="center"/>
          </w:tcPr>
          <w:p>
            <w:pPr>
              <w:numPr>
                <w:ilvl w:val="0"/>
                <w:numId w:val="0"/>
              </w:numPr>
              <w:spacing w:line="240" w:lineRule="auto"/>
              <w:ind w:left="420" w:leftChars="0" w:hanging="420" w:firstLineChars="0"/>
              <w:jc w:val="center"/>
              <w:rPr>
                <w:rFonts w:hint="eastAsia" w:ascii="宋体" w:hAnsi="宋体" w:eastAsia="宋体" w:cs="宋体"/>
                <w:sz w:val="24"/>
                <w:szCs w:val="24"/>
              </w:rPr>
            </w:pPr>
            <w:r>
              <w:rPr>
                <w:rFonts w:hint="eastAsia" w:ascii="宋体" w:hAnsi="宋体" w:eastAsia="宋体" w:cs="宋体"/>
                <w:kern w:val="2"/>
                <w:sz w:val="24"/>
                <w:szCs w:val="24"/>
                <w:lang w:val="en-US" w:eastAsia="zh-CN" w:bidi="ar-SA"/>
              </w:rPr>
              <w:t>1</w:t>
            </w:r>
          </w:p>
        </w:tc>
        <w:tc>
          <w:tcPr>
            <w:tcW w:w="394" w:type="pct"/>
            <w:vMerge w:val="restart"/>
            <w:vAlign w:val="center"/>
          </w:tcPr>
          <w:p>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医技无纸化</w:t>
            </w:r>
          </w:p>
        </w:tc>
        <w:tc>
          <w:tcPr>
            <w:tcW w:w="935" w:type="pct"/>
            <w:vMerge w:val="restart"/>
            <w:shd w:val="clear" w:color="auto" w:fill="auto"/>
            <w:vAlign w:val="center"/>
          </w:tcPr>
          <w:p>
            <w:pPr>
              <w:spacing w:line="240" w:lineRule="auto"/>
              <w:jc w:val="center"/>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设备接入</w:t>
            </w:r>
          </w:p>
        </w:tc>
        <w:tc>
          <w:tcPr>
            <w:tcW w:w="2123" w:type="pct"/>
            <w:shd w:val="clear" w:color="auto" w:fill="auto"/>
            <w:vAlign w:val="center"/>
          </w:tcPr>
          <w:p>
            <w:pPr>
              <w:spacing w:line="240" w:lineRule="auto"/>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TCD</w:t>
            </w:r>
          </w:p>
        </w:tc>
        <w:tc>
          <w:tcPr>
            <w:tcW w:w="394" w:type="pct"/>
            <w:shd w:val="clear" w:color="auto" w:fill="auto"/>
            <w:vAlign w:val="center"/>
          </w:tcPr>
          <w:p>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711" w:type="pct"/>
            <w:shd w:val="clear" w:color="auto" w:fill="auto"/>
            <w:vAlign w:val="center"/>
          </w:tcPr>
          <w:p>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 w:type="pct"/>
            <w:shd w:val="clear" w:color="auto" w:fill="auto"/>
            <w:vAlign w:val="center"/>
          </w:tcPr>
          <w:p>
            <w:pPr>
              <w:numPr>
                <w:ilvl w:val="0"/>
                <w:numId w:val="0"/>
              </w:numPr>
              <w:spacing w:line="240" w:lineRule="auto"/>
              <w:ind w:left="420" w:leftChars="0" w:hanging="420" w:firstLineChars="0"/>
              <w:jc w:val="center"/>
              <w:rPr>
                <w:rFonts w:hint="eastAsia" w:ascii="宋体" w:hAnsi="宋体" w:eastAsia="宋体" w:cs="宋体"/>
                <w:sz w:val="24"/>
                <w:szCs w:val="24"/>
              </w:rPr>
            </w:pPr>
            <w:r>
              <w:rPr>
                <w:rFonts w:hint="eastAsia" w:ascii="宋体" w:hAnsi="宋体" w:eastAsia="宋体" w:cs="宋体"/>
                <w:kern w:val="2"/>
                <w:sz w:val="24"/>
                <w:szCs w:val="24"/>
                <w:lang w:val="en-US" w:eastAsia="zh-CN" w:bidi="ar-SA"/>
              </w:rPr>
              <w:t>2</w:t>
            </w:r>
          </w:p>
        </w:tc>
        <w:tc>
          <w:tcPr>
            <w:tcW w:w="394" w:type="pct"/>
            <w:vMerge w:val="continue"/>
            <w:vAlign w:val="center"/>
          </w:tcPr>
          <w:p>
            <w:pPr>
              <w:spacing w:line="240" w:lineRule="auto"/>
              <w:jc w:val="center"/>
              <w:rPr>
                <w:rFonts w:hint="eastAsia" w:ascii="宋体" w:hAnsi="宋体" w:eastAsia="宋体" w:cs="宋体"/>
                <w:sz w:val="24"/>
                <w:szCs w:val="24"/>
              </w:rPr>
            </w:pPr>
          </w:p>
        </w:tc>
        <w:tc>
          <w:tcPr>
            <w:tcW w:w="935" w:type="pct"/>
            <w:vMerge w:val="continue"/>
            <w:shd w:val="clear" w:color="auto" w:fill="auto"/>
            <w:vAlign w:val="center"/>
          </w:tcPr>
          <w:p>
            <w:pPr>
              <w:spacing w:line="240" w:lineRule="auto"/>
              <w:jc w:val="center"/>
              <w:rPr>
                <w:rFonts w:hint="eastAsia" w:ascii="宋体" w:hAnsi="宋体" w:eastAsia="宋体" w:cs="宋体"/>
                <w:color w:val="000000"/>
                <w:sz w:val="24"/>
                <w:szCs w:val="24"/>
                <w:lang w:val="en-US" w:eastAsia="zh-CN"/>
              </w:rPr>
            </w:pPr>
          </w:p>
        </w:tc>
        <w:tc>
          <w:tcPr>
            <w:tcW w:w="2123" w:type="pct"/>
            <w:shd w:val="clear" w:color="auto" w:fill="auto"/>
            <w:vAlign w:val="center"/>
          </w:tcPr>
          <w:p>
            <w:pPr>
              <w:spacing w:line="24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骨密度</w:t>
            </w:r>
          </w:p>
        </w:tc>
        <w:tc>
          <w:tcPr>
            <w:tcW w:w="394" w:type="pct"/>
            <w:shd w:val="clear" w:color="auto" w:fill="auto"/>
            <w:vAlign w:val="center"/>
          </w:tcPr>
          <w:p>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711" w:type="pct"/>
            <w:shd w:val="clear" w:color="auto" w:fill="auto"/>
            <w:vAlign w:val="center"/>
          </w:tcPr>
          <w:p>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 w:type="pct"/>
            <w:shd w:val="clear" w:color="auto" w:fill="auto"/>
            <w:vAlign w:val="center"/>
          </w:tcPr>
          <w:p>
            <w:pPr>
              <w:numPr>
                <w:ilvl w:val="0"/>
                <w:numId w:val="0"/>
              </w:numPr>
              <w:spacing w:line="240" w:lineRule="auto"/>
              <w:ind w:left="420" w:leftChars="0" w:hanging="420" w:firstLineChars="0"/>
              <w:jc w:val="center"/>
              <w:rPr>
                <w:rFonts w:hint="eastAsia" w:ascii="宋体" w:hAnsi="宋体" w:eastAsia="宋体" w:cs="宋体"/>
                <w:sz w:val="24"/>
                <w:szCs w:val="24"/>
              </w:rPr>
            </w:pPr>
            <w:r>
              <w:rPr>
                <w:rFonts w:hint="eastAsia" w:ascii="宋体" w:hAnsi="宋体" w:eastAsia="宋体" w:cs="宋体"/>
                <w:kern w:val="2"/>
                <w:sz w:val="24"/>
                <w:szCs w:val="24"/>
                <w:lang w:val="en-US" w:eastAsia="zh-CN" w:bidi="ar-SA"/>
              </w:rPr>
              <w:t>3</w:t>
            </w:r>
          </w:p>
        </w:tc>
        <w:tc>
          <w:tcPr>
            <w:tcW w:w="394" w:type="pct"/>
            <w:vMerge w:val="continue"/>
            <w:vAlign w:val="center"/>
          </w:tcPr>
          <w:p>
            <w:pPr>
              <w:spacing w:line="240" w:lineRule="auto"/>
              <w:jc w:val="center"/>
              <w:rPr>
                <w:rFonts w:hint="eastAsia" w:ascii="宋体" w:hAnsi="宋体" w:eastAsia="宋体" w:cs="宋体"/>
                <w:sz w:val="24"/>
                <w:szCs w:val="24"/>
              </w:rPr>
            </w:pPr>
          </w:p>
        </w:tc>
        <w:tc>
          <w:tcPr>
            <w:tcW w:w="935" w:type="pct"/>
            <w:vMerge w:val="continue"/>
            <w:shd w:val="clear" w:color="auto" w:fill="auto"/>
            <w:vAlign w:val="center"/>
          </w:tcPr>
          <w:p>
            <w:pPr>
              <w:spacing w:line="240" w:lineRule="auto"/>
              <w:jc w:val="center"/>
              <w:rPr>
                <w:rFonts w:hint="eastAsia" w:ascii="宋体" w:hAnsi="宋体" w:eastAsia="宋体" w:cs="宋体"/>
                <w:color w:val="000000"/>
                <w:sz w:val="24"/>
                <w:szCs w:val="24"/>
                <w:lang w:val="en-US" w:eastAsia="zh-CN"/>
              </w:rPr>
            </w:pPr>
          </w:p>
        </w:tc>
        <w:tc>
          <w:tcPr>
            <w:tcW w:w="2123" w:type="pct"/>
            <w:shd w:val="clear" w:color="auto" w:fill="auto"/>
            <w:vAlign w:val="center"/>
          </w:tcPr>
          <w:p>
            <w:pPr>
              <w:spacing w:line="24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DR</w:t>
            </w:r>
          </w:p>
        </w:tc>
        <w:tc>
          <w:tcPr>
            <w:tcW w:w="394" w:type="pct"/>
            <w:shd w:val="clear" w:color="auto" w:fill="auto"/>
            <w:vAlign w:val="center"/>
          </w:tcPr>
          <w:p>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711" w:type="pct"/>
            <w:shd w:val="clear" w:color="auto" w:fill="auto"/>
            <w:vAlign w:val="center"/>
          </w:tcPr>
          <w:p>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 w:type="pct"/>
            <w:shd w:val="clear" w:color="auto" w:fill="auto"/>
            <w:vAlign w:val="center"/>
          </w:tcPr>
          <w:p>
            <w:pPr>
              <w:numPr>
                <w:ilvl w:val="0"/>
                <w:numId w:val="0"/>
              </w:numPr>
              <w:spacing w:line="240" w:lineRule="auto"/>
              <w:ind w:left="420" w:leftChars="0" w:hanging="420" w:firstLineChars="0"/>
              <w:jc w:val="center"/>
              <w:rPr>
                <w:rFonts w:hint="eastAsia" w:ascii="宋体" w:hAnsi="宋体" w:eastAsia="宋体" w:cs="宋体"/>
                <w:sz w:val="24"/>
                <w:szCs w:val="24"/>
              </w:rPr>
            </w:pPr>
            <w:r>
              <w:rPr>
                <w:rFonts w:hint="eastAsia" w:ascii="宋体" w:hAnsi="宋体" w:eastAsia="宋体" w:cs="宋体"/>
                <w:kern w:val="2"/>
                <w:sz w:val="24"/>
                <w:szCs w:val="24"/>
                <w:lang w:val="en-US" w:eastAsia="zh-CN" w:bidi="ar-SA"/>
              </w:rPr>
              <w:t>4</w:t>
            </w:r>
          </w:p>
        </w:tc>
        <w:tc>
          <w:tcPr>
            <w:tcW w:w="394" w:type="pct"/>
            <w:vMerge w:val="continue"/>
            <w:vAlign w:val="center"/>
          </w:tcPr>
          <w:p>
            <w:pPr>
              <w:spacing w:line="240" w:lineRule="auto"/>
              <w:jc w:val="center"/>
              <w:rPr>
                <w:rFonts w:hint="eastAsia" w:ascii="宋体" w:hAnsi="宋体" w:eastAsia="宋体" w:cs="宋体"/>
                <w:sz w:val="24"/>
                <w:szCs w:val="24"/>
              </w:rPr>
            </w:pPr>
          </w:p>
        </w:tc>
        <w:tc>
          <w:tcPr>
            <w:tcW w:w="935" w:type="pct"/>
            <w:vMerge w:val="continue"/>
            <w:shd w:val="clear" w:color="auto" w:fill="auto"/>
            <w:vAlign w:val="center"/>
          </w:tcPr>
          <w:p>
            <w:pPr>
              <w:spacing w:line="240" w:lineRule="auto"/>
              <w:jc w:val="center"/>
              <w:rPr>
                <w:rFonts w:hint="eastAsia" w:ascii="宋体" w:hAnsi="宋体" w:eastAsia="宋体" w:cs="宋体"/>
                <w:color w:val="000000"/>
                <w:sz w:val="24"/>
                <w:szCs w:val="24"/>
                <w:lang w:val="en-US" w:eastAsia="zh-CN"/>
              </w:rPr>
            </w:pPr>
          </w:p>
        </w:tc>
        <w:tc>
          <w:tcPr>
            <w:tcW w:w="2123" w:type="pct"/>
            <w:shd w:val="clear" w:color="auto" w:fill="auto"/>
            <w:vAlign w:val="center"/>
          </w:tcPr>
          <w:p>
            <w:pPr>
              <w:spacing w:line="24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常规心电图机</w:t>
            </w:r>
          </w:p>
        </w:tc>
        <w:tc>
          <w:tcPr>
            <w:tcW w:w="394" w:type="pct"/>
            <w:shd w:val="clear" w:color="auto" w:fill="auto"/>
            <w:vAlign w:val="center"/>
          </w:tcPr>
          <w:p>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711" w:type="pct"/>
            <w:shd w:val="clear" w:color="auto" w:fill="auto"/>
            <w:vAlign w:val="center"/>
          </w:tcPr>
          <w:p>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 w:type="pct"/>
            <w:shd w:val="clear" w:color="auto" w:fill="auto"/>
            <w:vAlign w:val="center"/>
          </w:tcPr>
          <w:p>
            <w:pPr>
              <w:numPr>
                <w:ilvl w:val="0"/>
                <w:numId w:val="0"/>
              </w:numPr>
              <w:spacing w:line="240" w:lineRule="auto"/>
              <w:ind w:left="420" w:leftChars="0" w:hanging="420" w:firstLineChars="0"/>
              <w:jc w:val="center"/>
              <w:rPr>
                <w:rFonts w:hint="eastAsia" w:ascii="宋体" w:hAnsi="宋体" w:eastAsia="宋体" w:cs="宋体"/>
                <w:sz w:val="24"/>
                <w:szCs w:val="24"/>
              </w:rPr>
            </w:pPr>
            <w:r>
              <w:rPr>
                <w:rFonts w:hint="eastAsia" w:ascii="宋体" w:hAnsi="宋体" w:eastAsia="宋体" w:cs="宋体"/>
                <w:kern w:val="2"/>
                <w:sz w:val="24"/>
                <w:szCs w:val="24"/>
                <w:lang w:val="en-US" w:eastAsia="zh-CN" w:bidi="ar-SA"/>
              </w:rPr>
              <w:t>5</w:t>
            </w:r>
          </w:p>
        </w:tc>
        <w:tc>
          <w:tcPr>
            <w:tcW w:w="394" w:type="pct"/>
            <w:vMerge w:val="continue"/>
            <w:vAlign w:val="center"/>
          </w:tcPr>
          <w:p>
            <w:pPr>
              <w:spacing w:line="240" w:lineRule="auto"/>
              <w:jc w:val="center"/>
              <w:rPr>
                <w:rFonts w:hint="eastAsia" w:ascii="宋体" w:hAnsi="宋体" w:eastAsia="宋体" w:cs="宋体"/>
                <w:sz w:val="24"/>
                <w:szCs w:val="24"/>
              </w:rPr>
            </w:pPr>
          </w:p>
        </w:tc>
        <w:tc>
          <w:tcPr>
            <w:tcW w:w="935" w:type="pct"/>
            <w:vMerge w:val="continue"/>
            <w:shd w:val="clear" w:color="auto" w:fill="auto"/>
            <w:vAlign w:val="center"/>
          </w:tcPr>
          <w:p>
            <w:pPr>
              <w:spacing w:line="240" w:lineRule="auto"/>
              <w:jc w:val="center"/>
              <w:rPr>
                <w:rFonts w:hint="eastAsia" w:ascii="宋体" w:hAnsi="宋体" w:eastAsia="宋体" w:cs="宋体"/>
                <w:color w:val="000000"/>
                <w:sz w:val="24"/>
                <w:szCs w:val="24"/>
                <w:lang w:val="en-US" w:eastAsia="zh-CN"/>
              </w:rPr>
            </w:pPr>
          </w:p>
        </w:tc>
        <w:tc>
          <w:tcPr>
            <w:tcW w:w="2123" w:type="pct"/>
            <w:shd w:val="clear" w:color="auto" w:fill="auto"/>
            <w:vAlign w:val="center"/>
          </w:tcPr>
          <w:p>
            <w:pPr>
              <w:spacing w:line="24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碳十三设备</w:t>
            </w:r>
          </w:p>
        </w:tc>
        <w:tc>
          <w:tcPr>
            <w:tcW w:w="394" w:type="pct"/>
            <w:shd w:val="clear" w:color="auto" w:fill="auto"/>
            <w:vAlign w:val="center"/>
          </w:tcPr>
          <w:p>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711" w:type="pct"/>
            <w:shd w:val="clear" w:color="auto" w:fill="auto"/>
            <w:vAlign w:val="center"/>
          </w:tcPr>
          <w:p>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 w:type="pct"/>
            <w:shd w:val="clear" w:color="auto" w:fill="auto"/>
            <w:vAlign w:val="center"/>
          </w:tcPr>
          <w:p>
            <w:pPr>
              <w:numPr>
                <w:ilvl w:val="0"/>
                <w:numId w:val="0"/>
              </w:numPr>
              <w:spacing w:line="240" w:lineRule="auto"/>
              <w:ind w:left="420" w:leftChars="0" w:hanging="420" w:firstLineChars="0"/>
              <w:jc w:val="center"/>
              <w:rPr>
                <w:rFonts w:hint="eastAsia" w:ascii="宋体" w:hAnsi="宋体" w:eastAsia="宋体" w:cs="宋体"/>
                <w:sz w:val="24"/>
                <w:szCs w:val="24"/>
              </w:rPr>
            </w:pPr>
            <w:r>
              <w:rPr>
                <w:rFonts w:hint="eastAsia" w:ascii="宋体" w:hAnsi="宋体" w:eastAsia="宋体" w:cs="宋体"/>
                <w:kern w:val="2"/>
                <w:sz w:val="24"/>
                <w:szCs w:val="24"/>
                <w:lang w:val="en-US" w:eastAsia="zh-CN" w:bidi="ar-SA"/>
              </w:rPr>
              <w:t>6</w:t>
            </w:r>
          </w:p>
        </w:tc>
        <w:tc>
          <w:tcPr>
            <w:tcW w:w="394" w:type="pct"/>
            <w:vMerge w:val="continue"/>
            <w:vAlign w:val="center"/>
          </w:tcPr>
          <w:p>
            <w:pPr>
              <w:spacing w:line="240" w:lineRule="auto"/>
              <w:jc w:val="center"/>
              <w:rPr>
                <w:rFonts w:hint="eastAsia" w:ascii="宋体" w:hAnsi="宋体" w:eastAsia="宋体" w:cs="宋体"/>
                <w:sz w:val="24"/>
                <w:szCs w:val="24"/>
              </w:rPr>
            </w:pPr>
          </w:p>
        </w:tc>
        <w:tc>
          <w:tcPr>
            <w:tcW w:w="935" w:type="pct"/>
            <w:shd w:val="clear" w:color="auto" w:fill="auto"/>
            <w:vAlign w:val="center"/>
          </w:tcPr>
          <w:p>
            <w:pPr>
              <w:spacing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放射信息管理系统（工作站）</w:t>
            </w:r>
          </w:p>
        </w:tc>
        <w:tc>
          <w:tcPr>
            <w:tcW w:w="2123" w:type="pct"/>
            <w:shd w:val="clear" w:color="auto" w:fill="auto"/>
            <w:vAlign w:val="center"/>
          </w:tcPr>
          <w:p>
            <w:pPr>
              <w:spacing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kern w:val="0"/>
                <w:sz w:val="24"/>
                <w:szCs w:val="24"/>
                <w:lang w:val="fr-FR"/>
              </w:rPr>
              <w:t>主要用于放射科的登记、报告及科室的管理</w:t>
            </w:r>
            <w:r>
              <w:rPr>
                <w:rFonts w:hint="eastAsia" w:ascii="宋体" w:hAnsi="宋体" w:eastAsia="宋体" w:cs="宋体"/>
                <w:kern w:val="0"/>
                <w:sz w:val="24"/>
                <w:szCs w:val="24"/>
                <w:lang w:val="fr-FR" w:eastAsia="zh-CN"/>
              </w:rPr>
              <w:t>。</w:t>
            </w:r>
          </w:p>
        </w:tc>
        <w:tc>
          <w:tcPr>
            <w:tcW w:w="394" w:type="pct"/>
            <w:shd w:val="clear" w:color="auto" w:fill="auto"/>
            <w:vAlign w:val="center"/>
          </w:tcPr>
          <w:p>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711" w:type="pct"/>
            <w:shd w:val="clear" w:color="auto" w:fill="auto"/>
            <w:vAlign w:val="center"/>
          </w:tcPr>
          <w:p>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项目内</w:t>
            </w:r>
          </w:p>
          <w:p>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 w:type="pct"/>
            <w:shd w:val="clear" w:color="auto" w:fill="auto"/>
            <w:vAlign w:val="center"/>
          </w:tcPr>
          <w:p>
            <w:pPr>
              <w:numPr>
                <w:ilvl w:val="0"/>
                <w:numId w:val="0"/>
              </w:numPr>
              <w:spacing w:line="240" w:lineRule="auto"/>
              <w:ind w:left="420" w:leftChars="0" w:hanging="420" w:firstLineChars="0"/>
              <w:jc w:val="center"/>
              <w:rPr>
                <w:rFonts w:hint="eastAsia" w:ascii="宋体" w:hAnsi="宋体" w:eastAsia="宋体" w:cs="宋体"/>
                <w:sz w:val="24"/>
                <w:szCs w:val="24"/>
              </w:rPr>
            </w:pPr>
            <w:r>
              <w:rPr>
                <w:rFonts w:hint="eastAsia" w:ascii="宋体" w:hAnsi="宋体" w:eastAsia="宋体" w:cs="宋体"/>
                <w:kern w:val="2"/>
                <w:sz w:val="24"/>
                <w:szCs w:val="24"/>
                <w:lang w:val="en-US" w:eastAsia="zh-CN" w:bidi="ar-SA"/>
              </w:rPr>
              <w:t>7</w:t>
            </w:r>
          </w:p>
        </w:tc>
        <w:tc>
          <w:tcPr>
            <w:tcW w:w="394" w:type="pct"/>
            <w:vMerge w:val="continue"/>
            <w:vAlign w:val="center"/>
          </w:tcPr>
          <w:p>
            <w:pPr>
              <w:spacing w:line="240" w:lineRule="auto"/>
              <w:jc w:val="center"/>
              <w:rPr>
                <w:rFonts w:hint="eastAsia" w:ascii="宋体" w:hAnsi="宋体" w:eastAsia="宋体" w:cs="宋体"/>
                <w:sz w:val="24"/>
                <w:szCs w:val="24"/>
              </w:rPr>
            </w:pPr>
          </w:p>
        </w:tc>
        <w:tc>
          <w:tcPr>
            <w:tcW w:w="935" w:type="pct"/>
            <w:shd w:val="clear" w:color="auto" w:fill="auto"/>
            <w:vAlign w:val="center"/>
          </w:tcPr>
          <w:p>
            <w:pPr>
              <w:spacing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心电信息管理系统（工作站）</w:t>
            </w:r>
          </w:p>
        </w:tc>
        <w:tc>
          <w:tcPr>
            <w:tcW w:w="2123" w:type="pct"/>
            <w:shd w:val="clear" w:color="auto" w:fill="auto"/>
            <w:vAlign w:val="center"/>
          </w:tcPr>
          <w:p>
            <w:pPr>
              <w:spacing w:line="240" w:lineRule="auto"/>
              <w:rPr>
                <w:rFonts w:hint="eastAsia" w:ascii="宋体" w:hAnsi="宋体" w:eastAsia="宋体" w:cs="宋体"/>
                <w:color w:val="000000"/>
                <w:sz w:val="24"/>
                <w:szCs w:val="24"/>
                <w:lang w:val="en-US" w:eastAsia="zh-CN"/>
              </w:rPr>
            </w:pPr>
            <w:r>
              <w:rPr>
                <w:rFonts w:hint="eastAsia" w:ascii="宋体" w:hAnsi="宋体" w:eastAsia="宋体" w:cs="宋体"/>
                <w:i w:val="0"/>
                <w:color w:val="000000"/>
                <w:kern w:val="0"/>
                <w:sz w:val="24"/>
                <w:szCs w:val="24"/>
                <w:u w:val="none"/>
                <w:lang w:val="en-US" w:eastAsia="zh-CN" w:bidi="ar"/>
              </w:rPr>
              <w:t>支持局部放大、电子标尺、同屏比较；心电图浏览、打印方式可以根据用户需求调整；心电图可以输出为</w:t>
            </w:r>
            <w:r>
              <w:rPr>
                <w:rStyle w:val="30"/>
                <w:rFonts w:hint="eastAsia" w:ascii="宋体" w:hAnsi="宋体" w:eastAsia="宋体" w:cs="宋体"/>
                <w:sz w:val="24"/>
                <w:szCs w:val="24"/>
                <w:lang w:val="en-US" w:eastAsia="zh-CN" w:bidi="ar"/>
              </w:rPr>
              <w:t>BMP</w:t>
            </w:r>
            <w:r>
              <w:rPr>
                <w:rStyle w:val="31"/>
                <w:rFonts w:hint="eastAsia" w:ascii="宋体" w:hAnsi="宋体" w:eastAsia="宋体" w:cs="宋体"/>
                <w:sz w:val="24"/>
                <w:szCs w:val="24"/>
                <w:lang w:val="en-US" w:eastAsia="zh-CN" w:bidi="ar"/>
              </w:rPr>
              <w:t>、</w:t>
            </w:r>
            <w:r>
              <w:rPr>
                <w:rStyle w:val="30"/>
                <w:rFonts w:hint="eastAsia" w:ascii="宋体" w:hAnsi="宋体" w:eastAsia="宋体" w:cs="宋体"/>
                <w:sz w:val="24"/>
                <w:szCs w:val="24"/>
                <w:lang w:val="en-US" w:eastAsia="zh-CN" w:bidi="ar"/>
              </w:rPr>
              <w:t>PDF</w:t>
            </w:r>
            <w:r>
              <w:rPr>
                <w:rStyle w:val="31"/>
                <w:rFonts w:hint="eastAsia" w:ascii="宋体" w:hAnsi="宋体" w:eastAsia="宋体" w:cs="宋体"/>
                <w:sz w:val="24"/>
                <w:szCs w:val="24"/>
                <w:lang w:val="en-US" w:eastAsia="zh-CN" w:bidi="ar"/>
              </w:rPr>
              <w:t>、</w:t>
            </w:r>
            <w:r>
              <w:rPr>
                <w:rStyle w:val="30"/>
                <w:rFonts w:hint="eastAsia" w:ascii="宋体" w:hAnsi="宋体" w:eastAsia="宋体" w:cs="宋体"/>
                <w:sz w:val="24"/>
                <w:szCs w:val="24"/>
                <w:lang w:val="en-US" w:eastAsia="zh-CN" w:bidi="ar"/>
              </w:rPr>
              <w:t>DICOM</w:t>
            </w:r>
            <w:r>
              <w:rPr>
                <w:rStyle w:val="31"/>
                <w:rFonts w:hint="eastAsia" w:ascii="宋体" w:hAnsi="宋体" w:eastAsia="宋体" w:cs="宋体"/>
                <w:sz w:val="24"/>
                <w:szCs w:val="24"/>
                <w:lang w:val="en-US" w:eastAsia="zh-CN" w:bidi="ar"/>
              </w:rPr>
              <w:t>、</w:t>
            </w:r>
            <w:r>
              <w:rPr>
                <w:rStyle w:val="30"/>
                <w:rFonts w:hint="eastAsia" w:ascii="宋体" w:hAnsi="宋体" w:eastAsia="宋体" w:cs="宋体"/>
                <w:sz w:val="24"/>
                <w:szCs w:val="24"/>
                <w:lang w:val="en-US" w:eastAsia="zh-CN" w:bidi="ar"/>
              </w:rPr>
              <w:t>EMF</w:t>
            </w:r>
            <w:r>
              <w:rPr>
                <w:rStyle w:val="31"/>
                <w:rFonts w:hint="eastAsia" w:ascii="宋体" w:hAnsi="宋体" w:eastAsia="宋体" w:cs="宋体"/>
                <w:sz w:val="24"/>
                <w:szCs w:val="24"/>
                <w:lang w:val="en-US" w:eastAsia="zh-CN" w:bidi="ar"/>
              </w:rPr>
              <w:t>、</w:t>
            </w:r>
            <w:r>
              <w:rPr>
                <w:rStyle w:val="30"/>
                <w:rFonts w:hint="eastAsia" w:ascii="宋体" w:hAnsi="宋体" w:eastAsia="宋体" w:cs="宋体"/>
                <w:sz w:val="24"/>
                <w:szCs w:val="24"/>
                <w:lang w:val="en-US" w:eastAsia="zh-CN" w:bidi="ar"/>
              </w:rPr>
              <w:t>HL7aECG；</w:t>
            </w:r>
            <w:r>
              <w:rPr>
                <w:rStyle w:val="31"/>
                <w:rFonts w:hint="eastAsia" w:ascii="宋体" w:hAnsi="宋体" w:eastAsia="宋体" w:cs="宋体"/>
                <w:sz w:val="24"/>
                <w:szCs w:val="24"/>
                <w:lang w:val="en-US" w:eastAsia="zh-CN" w:bidi="ar"/>
              </w:rPr>
              <w:t>报告可以通过</w:t>
            </w:r>
            <w:r>
              <w:rPr>
                <w:rStyle w:val="30"/>
                <w:rFonts w:hint="eastAsia" w:ascii="宋体" w:hAnsi="宋体" w:eastAsia="宋体" w:cs="宋体"/>
                <w:sz w:val="24"/>
                <w:szCs w:val="24"/>
                <w:lang w:val="en-US" w:eastAsia="zh-CN" w:bidi="ar"/>
              </w:rPr>
              <w:t>WEB</w:t>
            </w:r>
            <w:r>
              <w:rPr>
                <w:rStyle w:val="31"/>
                <w:rFonts w:hint="eastAsia" w:ascii="宋体" w:hAnsi="宋体" w:eastAsia="宋体" w:cs="宋体"/>
                <w:sz w:val="24"/>
                <w:szCs w:val="24"/>
                <w:lang w:val="en-US" w:eastAsia="zh-CN" w:bidi="ar"/>
              </w:rPr>
              <w:t>查询；支持双屏显示；心向量功能；导联纠错功能（肢体导联、胸导联都可以）。</w:t>
            </w:r>
          </w:p>
        </w:tc>
        <w:tc>
          <w:tcPr>
            <w:tcW w:w="394" w:type="pct"/>
            <w:shd w:val="clear" w:color="auto" w:fill="auto"/>
            <w:vAlign w:val="center"/>
          </w:tcPr>
          <w:p>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711" w:type="pct"/>
            <w:shd w:val="clear" w:color="auto" w:fill="auto"/>
            <w:vAlign w:val="center"/>
          </w:tcPr>
          <w:p>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项目内</w:t>
            </w:r>
          </w:p>
          <w:p>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1" w:type="pct"/>
            <w:shd w:val="clear" w:color="auto" w:fill="auto"/>
            <w:vAlign w:val="center"/>
          </w:tcPr>
          <w:p>
            <w:pPr>
              <w:numPr>
                <w:ilvl w:val="0"/>
                <w:numId w:val="0"/>
              </w:numPr>
              <w:spacing w:line="240" w:lineRule="auto"/>
              <w:ind w:left="420" w:leftChars="0" w:hanging="420" w:firstLineChars="0"/>
              <w:jc w:val="center"/>
              <w:rPr>
                <w:rFonts w:hint="eastAsia" w:ascii="宋体" w:hAnsi="宋体" w:eastAsia="宋体" w:cs="宋体"/>
                <w:sz w:val="24"/>
                <w:szCs w:val="24"/>
              </w:rPr>
            </w:pPr>
            <w:r>
              <w:rPr>
                <w:rFonts w:hint="eastAsia" w:ascii="宋体" w:hAnsi="宋体" w:eastAsia="宋体" w:cs="宋体"/>
                <w:kern w:val="2"/>
                <w:sz w:val="24"/>
                <w:szCs w:val="24"/>
                <w:lang w:val="en-US" w:eastAsia="zh-CN" w:bidi="ar-SA"/>
              </w:rPr>
              <w:t>8</w:t>
            </w:r>
          </w:p>
        </w:tc>
        <w:tc>
          <w:tcPr>
            <w:tcW w:w="394" w:type="pct"/>
            <w:vMerge w:val="continue"/>
            <w:vAlign w:val="center"/>
          </w:tcPr>
          <w:p>
            <w:pPr>
              <w:spacing w:line="240" w:lineRule="auto"/>
              <w:jc w:val="center"/>
              <w:rPr>
                <w:rFonts w:hint="eastAsia" w:ascii="宋体" w:hAnsi="宋体" w:eastAsia="宋体" w:cs="宋体"/>
                <w:sz w:val="24"/>
                <w:szCs w:val="24"/>
              </w:rPr>
            </w:pPr>
          </w:p>
        </w:tc>
        <w:tc>
          <w:tcPr>
            <w:tcW w:w="935" w:type="pct"/>
            <w:shd w:val="clear" w:color="auto" w:fill="auto"/>
            <w:vAlign w:val="center"/>
          </w:tcPr>
          <w:p>
            <w:pPr>
              <w:spacing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kern w:val="2"/>
                <w:sz w:val="24"/>
                <w:szCs w:val="24"/>
                <w:lang w:val="en-US" w:eastAsia="zh-CN" w:bidi="ar"/>
              </w:rPr>
              <w:t>检查智能归集平台</w:t>
            </w:r>
          </w:p>
        </w:tc>
        <w:tc>
          <w:tcPr>
            <w:tcW w:w="2123" w:type="pct"/>
            <w:shd w:val="clear" w:color="auto" w:fill="auto"/>
            <w:vAlign w:val="center"/>
          </w:tcPr>
          <w:p>
            <w:pPr>
              <w:spacing w:line="240" w:lineRule="auto"/>
              <w:rPr>
                <w:rFonts w:hint="eastAsia" w:ascii="宋体" w:hAnsi="宋体" w:eastAsia="宋体" w:cs="宋体"/>
                <w:color w:val="000000"/>
                <w:sz w:val="24"/>
                <w:szCs w:val="24"/>
                <w:lang w:val="en-US" w:eastAsia="zh-CN"/>
              </w:rPr>
            </w:pPr>
            <w:r>
              <w:rPr>
                <w:rFonts w:hint="eastAsia" w:ascii="宋体" w:hAnsi="宋体" w:eastAsia="宋体" w:cs="宋体"/>
                <w:kern w:val="2"/>
                <w:sz w:val="24"/>
                <w:szCs w:val="24"/>
                <w:lang w:val="en-US" w:eastAsia="zh-CN" w:bidi="ar"/>
              </w:rPr>
              <w:t>用于实现接入相关特检设备、实现系统数据整合和业务控制</w:t>
            </w:r>
          </w:p>
        </w:tc>
        <w:tc>
          <w:tcPr>
            <w:tcW w:w="394" w:type="pct"/>
            <w:shd w:val="clear" w:color="auto" w:fill="auto"/>
            <w:vAlign w:val="center"/>
          </w:tcPr>
          <w:p>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711" w:type="pct"/>
            <w:shd w:val="clear" w:color="auto" w:fill="auto"/>
            <w:vAlign w:val="center"/>
          </w:tcPr>
          <w:p>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项目内</w:t>
            </w:r>
          </w:p>
          <w:p>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41" w:type="pct"/>
            <w:shd w:val="clear" w:color="auto" w:fill="auto"/>
            <w:vAlign w:val="center"/>
          </w:tcPr>
          <w:p>
            <w:pPr>
              <w:numPr>
                <w:ilvl w:val="0"/>
                <w:numId w:val="0"/>
              </w:numPr>
              <w:spacing w:line="240" w:lineRule="auto"/>
              <w:ind w:left="420" w:leftChars="0" w:hanging="420" w:firstLineChars="0"/>
              <w:jc w:val="center"/>
              <w:rPr>
                <w:rFonts w:hint="eastAsia" w:ascii="宋体" w:hAnsi="宋体" w:eastAsia="宋体" w:cs="宋体"/>
                <w:sz w:val="24"/>
                <w:szCs w:val="24"/>
              </w:rPr>
            </w:pPr>
            <w:r>
              <w:rPr>
                <w:rFonts w:hint="eastAsia" w:ascii="宋体" w:hAnsi="宋体" w:eastAsia="宋体" w:cs="宋体"/>
                <w:kern w:val="2"/>
                <w:sz w:val="24"/>
                <w:szCs w:val="24"/>
                <w:lang w:val="en-US" w:eastAsia="zh-CN" w:bidi="ar-SA"/>
              </w:rPr>
              <w:t>9</w:t>
            </w:r>
          </w:p>
        </w:tc>
        <w:tc>
          <w:tcPr>
            <w:tcW w:w="394" w:type="pct"/>
            <w:vMerge w:val="continue"/>
            <w:vAlign w:val="center"/>
          </w:tcPr>
          <w:p>
            <w:pPr>
              <w:spacing w:line="240" w:lineRule="auto"/>
              <w:jc w:val="center"/>
              <w:rPr>
                <w:rFonts w:hint="eastAsia" w:ascii="宋体" w:hAnsi="宋体" w:eastAsia="宋体" w:cs="宋体"/>
                <w:sz w:val="24"/>
                <w:szCs w:val="24"/>
                <w:lang w:val="en-US" w:eastAsia="zh-CN"/>
              </w:rPr>
            </w:pPr>
          </w:p>
        </w:tc>
        <w:tc>
          <w:tcPr>
            <w:tcW w:w="935" w:type="pct"/>
            <w:shd w:val="clear" w:color="auto" w:fill="auto"/>
            <w:vAlign w:val="center"/>
          </w:tcPr>
          <w:p>
            <w:pPr>
              <w:spacing w:line="240" w:lineRule="auto"/>
              <w:jc w:val="center"/>
              <w:rPr>
                <w:rFonts w:hint="eastAsia" w:ascii="宋体" w:hAnsi="宋体" w:eastAsia="宋体" w:cs="宋体"/>
                <w:color w:val="000000"/>
                <w:sz w:val="24"/>
                <w:szCs w:val="24"/>
                <w:lang w:val="en-US" w:eastAsia="zh-CN"/>
              </w:rPr>
            </w:pPr>
            <w:r>
              <w:rPr>
                <w:rFonts w:hint="eastAsia" w:ascii="宋体" w:hAnsi="宋体" w:eastAsia="宋体" w:cs="宋体"/>
                <w:sz w:val="24"/>
                <w:szCs w:val="24"/>
                <w:lang w:val="en-US" w:eastAsia="zh-CN"/>
              </w:rPr>
              <w:t>超声签到</w:t>
            </w:r>
          </w:p>
        </w:tc>
        <w:tc>
          <w:tcPr>
            <w:tcW w:w="2123" w:type="pct"/>
            <w:shd w:val="clear" w:color="auto" w:fill="auto"/>
            <w:vAlign w:val="center"/>
          </w:tcPr>
          <w:p>
            <w:pPr>
              <w:spacing w:line="240" w:lineRule="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检查预约后患都到自助机或登记台签到确约，自动分配检查机房</w:t>
            </w:r>
          </w:p>
        </w:tc>
        <w:tc>
          <w:tcPr>
            <w:tcW w:w="394" w:type="pct"/>
            <w:shd w:val="clear" w:color="auto" w:fill="auto"/>
            <w:vAlign w:val="center"/>
          </w:tcPr>
          <w:p>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711" w:type="pct"/>
            <w:shd w:val="clear" w:color="auto" w:fill="auto"/>
            <w:vAlign w:val="center"/>
          </w:tcPr>
          <w:p>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288" w:type="pct"/>
            <w:gridSpan w:val="5"/>
            <w:shd w:val="clear" w:color="auto" w:fill="auto"/>
            <w:vAlign w:val="center"/>
          </w:tcPr>
          <w:p>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合计</w:t>
            </w:r>
          </w:p>
        </w:tc>
        <w:tc>
          <w:tcPr>
            <w:tcW w:w="711" w:type="pct"/>
            <w:shd w:val="clear" w:color="auto" w:fill="auto"/>
            <w:vAlign w:val="center"/>
          </w:tcPr>
          <w:p>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87000</w:t>
            </w:r>
          </w:p>
        </w:tc>
      </w:tr>
    </w:tbl>
    <w:p>
      <w:pPr>
        <w:rPr>
          <w:rFonts w:hint="eastAsia"/>
          <w:b/>
          <w:bCs/>
          <w:sz w:val="28"/>
          <w:szCs w:val="28"/>
          <w:lang w:val="en-US" w:eastAsia="zh-CN"/>
        </w:rPr>
      </w:pPr>
    </w:p>
    <w:p>
      <w:pPr>
        <w:rPr>
          <w:rFonts w:hint="eastAsia"/>
          <w:b/>
          <w:bCs/>
          <w:sz w:val="28"/>
          <w:szCs w:val="28"/>
          <w:lang w:val="en-US" w:eastAsia="zh-CN"/>
        </w:rPr>
      </w:pPr>
      <w:r>
        <w:rPr>
          <w:rFonts w:hint="eastAsia"/>
          <w:b/>
          <w:bCs/>
          <w:sz w:val="28"/>
          <w:szCs w:val="28"/>
          <w:lang w:val="en-US" w:eastAsia="zh-CN"/>
        </w:rPr>
        <w:t>2、技术参数</w:t>
      </w:r>
    </w:p>
    <w:p>
      <w:pPr>
        <w:pStyle w:val="2"/>
        <w:numPr>
          <w:ilvl w:val="0"/>
          <w:numId w:val="0"/>
        </w:numPr>
        <w:rPr>
          <w:rFonts w:hint="eastAsia" w:ascii="新宋体" w:hAnsi="新宋体" w:eastAsia="新宋体" w:cs="新宋体"/>
          <w:color w:val="000000"/>
          <w:sz w:val="22"/>
          <w:szCs w:val="22"/>
          <w:lang w:val="en-US" w:eastAsia="zh-CN"/>
        </w:rPr>
      </w:pPr>
      <w:r>
        <w:rPr>
          <w:rFonts w:hint="eastAsia" w:ascii="新宋体" w:hAnsi="新宋体" w:eastAsia="新宋体" w:cs="新宋体"/>
          <w:color w:val="000000"/>
          <w:sz w:val="22"/>
          <w:szCs w:val="22"/>
          <w:lang w:val="en-US" w:eastAsia="zh-CN"/>
        </w:rPr>
        <w:t>2.1放射信息管理系统（工作站）</w:t>
      </w:r>
    </w:p>
    <w:tbl>
      <w:tblPr>
        <w:tblStyle w:val="16"/>
        <w:tblW w:w="89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8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ascii="宋体" w:hAnsi="宋体" w:cs="新宋体"/>
                <w:b/>
                <w:bCs/>
                <w:w w:val="80"/>
                <w:sz w:val="22"/>
                <w:szCs w:val="22"/>
              </w:rPr>
            </w:pPr>
            <w:r>
              <w:rPr>
                <w:rFonts w:hint="eastAsia" w:ascii="宋体" w:hAnsi="宋体" w:cs="新宋体"/>
                <w:b/>
                <w:bCs/>
                <w:sz w:val="22"/>
                <w:szCs w:val="22"/>
              </w:rPr>
              <w:t>序号</w:t>
            </w:r>
          </w:p>
        </w:tc>
        <w:tc>
          <w:tcPr>
            <w:tcW w:w="8102" w:type="dxa"/>
            <w:noWrap w:val="0"/>
            <w:vAlign w:val="center"/>
          </w:tcPr>
          <w:p>
            <w:pPr>
              <w:spacing w:line="240" w:lineRule="auto"/>
              <w:jc w:val="center"/>
              <w:rPr>
                <w:rFonts w:ascii="宋体" w:hAnsi="宋体" w:cs="新宋体"/>
                <w:b/>
                <w:bCs/>
                <w:sz w:val="22"/>
                <w:szCs w:val="22"/>
              </w:rPr>
            </w:pPr>
            <w:r>
              <w:rPr>
                <w:rFonts w:ascii="宋体" w:hAnsi="宋体"/>
                <w:b/>
                <w:bCs/>
                <w:sz w:val="22"/>
                <w:szCs w:val="22"/>
              </w:rPr>
              <w:t>详细技术参数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93" w:type="dxa"/>
            <w:gridSpan w:val="2"/>
            <w:noWrap w:val="0"/>
            <w:vAlign w:val="center"/>
          </w:tcPr>
          <w:p>
            <w:pPr>
              <w:spacing w:line="240" w:lineRule="auto"/>
              <w:jc w:val="center"/>
              <w:rPr>
                <w:rFonts w:ascii="宋体" w:hAnsi="宋体"/>
                <w:sz w:val="22"/>
                <w:szCs w:val="22"/>
              </w:rPr>
            </w:pPr>
            <w:r>
              <w:rPr>
                <w:rFonts w:hint="eastAsia" w:ascii="宋体" w:hAnsi="宋体"/>
                <w:b/>
                <w:bCs/>
                <w:sz w:val="22"/>
                <w:szCs w:val="22"/>
              </w:rPr>
              <w:t>登记系统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ascii="宋体" w:hAnsi="宋体"/>
                <w:sz w:val="22"/>
                <w:szCs w:val="22"/>
              </w:rPr>
            </w:pPr>
            <w:r>
              <w:rPr>
                <w:rFonts w:hint="eastAsia" w:ascii="宋体" w:hAnsi="宋体"/>
                <w:sz w:val="22"/>
                <w:szCs w:val="22"/>
                <w:lang w:val="en-US" w:eastAsia="zh-CN"/>
              </w:rPr>
              <w:t>1</w:t>
            </w:r>
            <w:r>
              <w:rPr>
                <w:rFonts w:hint="eastAsia" w:ascii="宋体" w:hAnsi="宋体"/>
                <w:sz w:val="22"/>
                <w:szCs w:val="22"/>
              </w:rPr>
              <w:t>.1</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支持检查预约/取消</w:t>
            </w:r>
            <w:r>
              <w:rPr>
                <w:rFonts w:hint="eastAsia" w:ascii="宋体" w:hAnsi="宋体"/>
                <w:sz w:val="22"/>
                <w:szCs w:val="22"/>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ascii="宋体" w:hAnsi="宋体"/>
                <w:sz w:val="22"/>
                <w:szCs w:val="22"/>
              </w:rPr>
            </w:pPr>
            <w:r>
              <w:rPr>
                <w:rFonts w:hint="eastAsia" w:ascii="宋体" w:hAnsi="宋体"/>
                <w:sz w:val="22"/>
                <w:szCs w:val="22"/>
                <w:lang w:val="en-US" w:eastAsia="zh-CN"/>
              </w:rPr>
              <w:t>1</w:t>
            </w:r>
            <w:r>
              <w:rPr>
                <w:rFonts w:hint="eastAsia" w:ascii="宋体" w:hAnsi="宋体"/>
                <w:sz w:val="22"/>
                <w:szCs w:val="22"/>
              </w:rPr>
              <w:t>.2</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检查单打印，可打印条码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ascii="宋体" w:hAnsi="宋体"/>
                <w:sz w:val="22"/>
                <w:szCs w:val="22"/>
              </w:rPr>
            </w:pPr>
            <w:r>
              <w:rPr>
                <w:rFonts w:hint="eastAsia" w:ascii="宋体" w:hAnsi="宋体"/>
                <w:sz w:val="22"/>
                <w:szCs w:val="22"/>
                <w:lang w:val="en-US" w:eastAsia="zh-CN"/>
              </w:rPr>
              <w:t>1</w:t>
            </w:r>
            <w:r>
              <w:rPr>
                <w:rFonts w:hint="eastAsia" w:ascii="宋体" w:hAnsi="宋体"/>
                <w:sz w:val="22"/>
                <w:szCs w:val="22"/>
              </w:rPr>
              <w:t>.3</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检查预约单可以按医院要求格式</w:t>
            </w:r>
            <w:r>
              <w:rPr>
                <w:rFonts w:hint="eastAsia" w:ascii="宋体" w:hAnsi="宋体"/>
                <w:sz w:val="22"/>
                <w:szCs w:val="22"/>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ascii="宋体" w:hAnsi="宋体"/>
                <w:sz w:val="22"/>
                <w:szCs w:val="22"/>
              </w:rPr>
            </w:pPr>
            <w:r>
              <w:rPr>
                <w:rFonts w:hint="eastAsia" w:ascii="宋体" w:hAnsi="宋体"/>
                <w:sz w:val="22"/>
                <w:szCs w:val="22"/>
                <w:lang w:val="en-US" w:eastAsia="zh-CN"/>
              </w:rPr>
              <w:t>1</w:t>
            </w:r>
            <w:r>
              <w:rPr>
                <w:rFonts w:hint="eastAsia" w:ascii="宋体" w:hAnsi="宋体"/>
                <w:sz w:val="22"/>
                <w:szCs w:val="22"/>
              </w:rPr>
              <w:t>.4</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预置各检查设备及其检查人次</w:t>
            </w:r>
            <w:r>
              <w:rPr>
                <w:rFonts w:hint="eastAsia" w:ascii="宋体" w:hAnsi="宋体"/>
                <w:sz w:val="22"/>
                <w:szCs w:val="22"/>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ascii="宋体" w:hAnsi="宋体"/>
                <w:sz w:val="22"/>
                <w:szCs w:val="22"/>
              </w:rPr>
            </w:pPr>
            <w:r>
              <w:rPr>
                <w:rFonts w:hint="eastAsia" w:ascii="宋体" w:hAnsi="宋体"/>
                <w:sz w:val="22"/>
                <w:szCs w:val="22"/>
                <w:lang w:val="en-US" w:eastAsia="zh-CN"/>
              </w:rPr>
              <w:t>1</w:t>
            </w:r>
            <w:r>
              <w:rPr>
                <w:rFonts w:hint="eastAsia" w:ascii="宋体" w:hAnsi="宋体"/>
                <w:sz w:val="22"/>
                <w:szCs w:val="22"/>
              </w:rPr>
              <w:t>.5</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支持检查的确认、取消和改变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ascii="宋体" w:hAnsi="宋体"/>
                <w:sz w:val="22"/>
                <w:szCs w:val="22"/>
              </w:rPr>
            </w:pPr>
            <w:r>
              <w:rPr>
                <w:rFonts w:hint="eastAsia" w:ascii="宋体" w:hAnsi="宋体"/>
                <w:sz w:val="22"/>
                <w:szCs w:val="22"/>
                <w:lang w:val="en-US" w:eastAsia="zh-CN"/>
              </w:rPr>
              <w:t>1</w:t>
            </w:r>
            <w:r>
              <w:rPr>
                <w:rFonts w:hint="eastAsia" w:ascii="宋体" w:hAnsi="宋体"/>
                <w:sz w:val="22"/>
                <w:szCs w:val="22"/>
              </w:rPr>
              <w:t>.6</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英文姓名（拼音）自动输入</w:t>
            </w:r>
            <w:r>
              <w:rPr>
                <w:rFonts w:hint="eastAsia" w:ascii="宋体" w:hAnsi="宋体"/>
                <w:sz w:val="22"/>
                <w:szCs w:val="22"/>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ascii="宋体" w:hAnsi="宋体"/>
                <w:sz w:val="22"/>
                <w:szCs w:val="22"/>
              </w:rPr>
            </w:pPr>
            <w:r>
              <w:rPr>
                <w:rFonts w:hint="eastAsia" w:ascii="宋体" w:hAnsi="宋体"/>
                <w:sz w:val="22"/>
                <w:szCs w:val="22"/>
                <w:lang w:val="en-US" w:eastAsia="zh-CN"/>
              </w:rPr>
              <w:t>1</w:t>
            </w:r>
            <w:r>
              <w:rPr>
                <w:rFonts w:hint="eastAsia" w:ascii="宋体" w:hAnsi="宋体"/>
                <w:sz w:val="22"/>
                <w:szCs w:val="22"/>
              </w:rPr>
              <w:t>.7</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扫描检查申请单并调阅</w:t>
            </w:r>
            <w:r>
              <w:rPr>
                <w:rFonts w:hint="eastAsia" w:ascii="宋体" w:hAnsi="宋体"/>
                <w:sz w:val="22"/>
                <w:szCs w:val="22"/>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ascii="宋体" w:hAnsi="宋体"/>
                <w:sz w:val="22"/>
                <w:szCs w:val="22"/>
              </w:rPr>
            </w:pPr>
            <w:r>
              <w:rPr>
                <w:rFonts w:hint="eastAsia" w:ascii="宋体" w:hAnsi="宋体"/>
                <w:sz w:val="22"/>
                <w:szCs w:val="22"/>
                <w:lang w:val="en-US" w:eastAsia="zh-CN"/>
              </w:rPr>
              <w:t>1</w:t>
            </w:r>
            <w:r>
              <w:rPr>
                <w:rFonts w:hint="eastAsia" w:ascii="宋体" w:hAnsi="宋体"/>
                <w:sz w:val="22"/>
                <w:szCs w:val="22"/>
              </w:rPr>
              <w:t>.8</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显示和查询病人检查状态</w:t>
            </w:r>
            <w:r>
              <w:rPr>
                <w:rFonts w:hint="eastAsia" w:ascii="宋体" w:hAnsi="宋体"/>
                <w:sz w:val="22"/>
                <w:szCs w:val="22"/>
              </w:rPr>
              <w:tab/>
            </w:r>
            <w:r>
              <w:rPr>
                <w:rFonts w:hint="eastAsia" w:ascii="宋体" w:hAnsi="宋体"/>
                <w:sz w:val="22"/>
                <w:szCs w:val="22"/>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ascii="宋体" w:hAnsi="宋体"/>
                <w:sz w:val="22"/>
                <w:szCs w:val="22"/>
              </w:rPr>
            </w:pPr>
            <w:r>
              <w:rPr>
                <w:rFonts w:hint="eastAsia" w:ascii="宋体" w:hAnsi="宋体"/>
                <w:sz w:val="22"/>
                <w:szCs w:val="22"/>
                <w:lang w:val="en-US" w:eastAsia="zh-CN"/>
              </w:rPr>
              <w:t>1</w:t>
            </w:r>
            <w:r>
              <w:rPr>
                <w:rFonts w:hint="eastAsia" w:ascii="宋体" w:hAnsi="宋体"/>
                <w:sz w:val="22"/>
                <w:szCs w:val="22"/>
              </w:rPr>
              <w:t>.9</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支持多个检查项目同时登记</w:t>
            </w:r>
            <w:r>
              <w:rPr>
                <w:rFonts w:hint="eastAsia" w:ascii="宋体" w:hAnsi="宋体"/>
                <w:sz w:val="22"/>
                <w:szCs w:val="22"/>
              </w:rPr>
              <w:tab/>
            </w:r>
            <w:r>
              <w:rPr>
                <w:rFonts w:hint="eastAsia" w:ascii="宋体" w:hAnsi="宋体"/>
                <w:sz w:val="22"/>
                <w:szCs w:val="22"/>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ascii="宋体" w:hAnsi="宋体"/>
                <w:sz w:val="22"/>
                <w:szCs w:val="22"/>
              </w:rPr>
            </w:pPr>
            <w:r>
              <w:rPr>
                <w:rFonts w:hint="eastAsia" w:ascii="宋体" w:hAnsi="宋体"/>
                <w:sz w:val="22"/>
                <w:szCs w:val="22"/>
                <w:lang w:val="en-US" w:eastAsia="zh-CN"/>
              </w:rPr>
              <w:t>1</w:t>
            </w:r>
            <w:r>
              <w:rPr>
                <w:rFonts w:hint="eastAsia" w:ascii="宋体" w:hAnsi="宋体"/>
                <w:sz w:val="22"/>
                <w:szCs w:val="22"/>
              </w:rPr>
              <w:t>.10</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支持调阅HIS、体检系统电子申请单信息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ascii="宋体" w:hAnsi="宋体"/>
                <w:sz w:val="22"/>
                <w:szCs w:val="22"/>
              </w:rPr>
            </w:pPr>
            <w:r>
              <w:rPr>
                <w:rFonts w:hint="eastAsia" w:ascii="宋体" w:hAnsi="宋体"/>
                <w:sz w:val="22"/>
                <w:szCs w:val="22"/>
                <w:lang w:val="en-US" w:eastAsia="zh-CN"/>
              </w:rPr>
              <w:t>1</w:t>
            </w:r>
            <w:r>
              <w:rPr>
                <w:rFonts w:hint="eastAsia" w:ascii="宋体" w:hAnsi="宋体"/>
                <w:sz w:val="22"/>
                <w:szCs w:val="22"/>
              </w:rPr>
              <w:t>.11</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支持检查号及病人ID号的统一管理</w:t>
            </w:r>
            <w:r>
              <w:rPr>
                <w:rFonts w:hint="eastAsia" w:ascii="宋体" w:hAnsi="宋体"/>
                <w:sz w:val="22"/>
                <w:szCs w:val="22"/>
              </w:rPr>
              <w:tab/>
            </w:r>
            <w:r>
              <w:rPr>
                <w:rFonts w:hint="eastAsia" w:ascii="宋体" w:hAnsi="宋体"/>
                <w:sz w:val="22"/>
                <w:szCs w:val="22"/>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ascii="宋体" w:hAnsi="宋体"/>
                <w:sz w:val="22"/>
                <w:szCs w:val="22"/>
              </w:rPr>
            </w:pPr>
            <w:r>
              <w:rPr>
                <w:rFonts w:hint="eastAsia" w:ascii="宋体" w:hAnsi="宋体"/>
                <w:sz w:val="22"/>
                <w:szCs w:val="22"/>
                <w:lang w:val="en-US" w:eastAsia="zh-CN"/>
              </w:rPr>
              <w:t>1</w:t>
            </w:r>
            <w:r>
              <w:rPr>
                <w:rFonts w:hint="eastAsia" w:ascii="宋体" w:hAnsi="宋体"/>
                <w:sz w:val="22"/>
                <w:szCs w:val="22"/>
              </w:rPr>
              <w:t>.12</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支持手写申请单拍摄功能</w:t>
            </w:r>
            <w:r>
              <w:rPr>
                <w:rFonts w:hint="eastAsia" w:ascii="宋体" w:hAnsi="宋体"/>
                <w:sz w:val="22"/>
                <w:szCs w:val="22"/>
              </w:rPr>
              <w:tab/>
            </w:r>
            <w:r>
              <w:rPr>
                <w:rFonts w:hint="eastAsia" w:ascii="宋体" w:hAnsi="宋体"/>
                <w:sz w:val="22"/>
                <w:szCs w:val="22"/>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ascii="宋体" w:hAnsi="宋体"/>
                <w:sz w:val="22"/>
                <w:szCs w:val="22"/>
              </w:rPr>
            </w:pPr>
            <w:r>
              <w:rPr>
                <w:rFonts w:hint="eastAsia" w:ascii="宋体" w:hAnsi="宋体"/>
                <w:sz w:val="22"/>
                <w:szCs w:val="22"/>
                <w:lang w:val="en-US" w:eastAsia="zh-CN"/>
              </w:rPr>
              <w:t>1</w:t>
            </w:r>
            <w:r>
              <w:rPr>
                <w:rFonts w:hint="eastAsia" w:ascii="宋体" w:hAnsi="宋体"/>
                <w:sz w:val="22"/>
                <w:szCs w:val="22"/>
              </w:rPr>
              <w:t>.13</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支持磁卡、IC卡、条码输入、手工输入，支持打印排队号码单</w:t>
            </w:r>
            <w:r>
              <w:rPr>
                <w:rFonts w:hint="eastAsia" w:ascii="宋体" w:hAnsi="宋体"/>
                <w:sz w:val="22"/>
                <w:szCs w:val="22"/>
              </w:rPr>
              <w:tab/>
            </w:r>
            <w:r>
              <w:rPr>
                <w:rFonts w:hint="eastAsia" w:ascii="宋体" w:hAnsi="宋体"/>
                <w:sz w:val="22"/>
                <w:szCs w:val="22"/>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ascii="宋体" w:hAnsi="宋体"/>
                <w:sz w:val="22"/>
                <w:szCs w:val="22"/>
              </w:rPr>
            </w:pPr>
            <w:r>
              <w:rPr>
                <w:rFonts w:hint="eastAsia" w:ascii="宋体" w:hAnsi="宋体"/>
                <w:sz w:val="22"/>
                <w:szCs w:val="22"/>
                <w:lang w:val="en-US" w:eastAsia="zh-CN"/>
              </w:rPr>
              <w:t>1</w:t>
            </w:r>
            <w:r>
              <w:rPr>
                <w:rFonts w:hint="eastAsia" w:ascii="宋体" w:hAnsi="宋体"/>
                <w:sz w:val="22"/>
                <w:szCs w:val="22"/>
              </w:rPr>
              <w:t>.14</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登记系统支持分时段预约功能，且直接嵌入在登记窗体上，无需打开新的窗体即可实现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93" w:type="dxa"/>
            <w:gridSpan w:val="2"/>
            <w:noWrap w:val="0"/>
            <w:vAlign w:val="center"/>
          </w:tcPr>
          <w:p>
            <w:pPr>
              <w:spacing w:line="240" w:lineRule="auto"/>
              <w:jc w:val="center"/>
              <w:rPr>
                <w:rFonts w:ascii="宋体" w:hAnsi="宋体"/>
                <w:sz w:val="22"/>
                <w:szCs w:val="22"/>
              </w:rPr>
            </w:pPr>
            <w:r>
              <w:rPr>
                <w:rFonts w:hint="eastAsia" w:ascii="宋体" w:hAnsi="宋体"/>
                <w:b/>
                <w:bCs/>
                <w:sz w:val="22"/>
                <w:szCs w:val="22"/>
              </w:rPr>
              <w:t>工作列表管理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hint="eastAsia" w:ascii="宋体" w:hAnsi="宋体" w:eastAsia="宋体"/>
                <w:sz w:val="22"/>
                <w:szCs w:val="22"/>
                <w:lang w:val="en-US" w:eastAsia="zh-CN"/>
              </w:rPr>
            </w:pPr>
            <w:r>
              <w:rPr>
                <w:rFonts w:hint="eastAsia" w:ascii="宋体" w:hAnsi="宋体"/>
                <w:sz w:val="22"/>
                <w:szCs w:val="22"/>
                <w:lang w:val="en-US" w:eastAsia="zh-CN"/>
              </w:rPr>
              <w:t>1</w:t>
            </w:r>
            <w:r>
              <w:rPr>
                <w:rFonts w:hint="eastAsia" w:ascii="宋体" w:hAnsi="宋体"/>
                <w:sz w:val="22"/>
                <w:szCs w:val="22"/>
              </w:rPr>
              <w:t>.1</w:t>
            </w:r>
            <w:r>
              <w:rPr>
                <w:rFonts w:hint="eastAsia" w:ascii="宋体" w:hAnsi="宋体"/>
                <w:sz w:val="22"/>
                <w:szCs w:val="22"/>
                <w:lang w:val="en-US" w:eastAsia="zh-CN"/>
              </w:rPr>
              <w:t>5</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支持部门、设备、检查状态、患者类型、报告类型、检查号、姓名过滤查询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hint="default" w:ascii="宋体" w:hAnsi="宋体" w:eastAsia="宋体"/>
                <w:sz w:val="22"/>
                <w:szCs w:val="22"/>
                <w:lang w:val="en-US" w:eastAsia="zh-CN"/>
              </w:rPr>
            </w:pP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val="en-US" w:eastAsia="zh-CN"/>
              </w:rPr>
              <w:t>16</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支持登记日期、预约日期、检查日期、报告日期多种日期过滤查询</w:t>
            </w:r>
          </w:p>
          <w:p>
            <w:pPr>
              <w:spacing w:line="240" w:lineRule="auto"/>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hint="default" w:ascii="宋体" w:hAnsi="宋体"/>
                <w:sz w:val="22"/>
                <w:szCs w:val="22"/>
                <w:lang w:val="en-US"/>
              </w:rPr>
            </w:pP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val="en-US" w:eastAsia="zh-CN"/>
              </w:rPr>
              <w:t>17</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支持列表各显示字段自定义排列</w:t>
            </w:r>
          </w:p>
          <w:p>
            <w:pPr>
              <w:spacing w:line="240" w:lineRule="auto"/>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hint="default" w:ascii="宋体" w:hAnsi="宋体"/>
                <w:sz w:val="22"/>
                <w:szCs w:val="22"/>
                <w:lang w:val="en-US"/>
              </w:rPr>
            </w:pP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val="en-US" w:eastAsia="zh-CN"/>
              </w:rPr>
              <w:t>18</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列表中能区分各患者类型，不同患者类型显示不同字体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93" w:type="dxa"/>
            <w:gridSpan w:val="2"/>
            <w:noWrap w:val="0"/>
            <w:vAlign w:val="center"/>
          </w:tcPr>
          <w:p>
            <w:pPr>
              <w:spacing w:line="240" w:lineRule="auto"/>
              <w:jc w:val="center"/>
              <w:rPr>
                <w:rFonts w:ascii="宋体" w:hAnsi="宋体"/>
                <w:sz w:val="22"/>
                <w:szCs w:val="22"/>
              </w:rPr>
            </w:pPr>
            <w:r>
              <w:rPr>
                <w:rFonts w:hint="eastAsia" w:ascii="宋体" w:hAnsi="宋体"/>
                <w:b/>
                <w:bCs/>
                <w:sz w:val="22"/>
                <w:szCs w:val="22"/>
              </w:rPr>
              <w:t>报告管理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hint="default" w:ascii="宋体" w:hAnsi="宋体"/>
                <w:sz w:val="22"/>
                <w:szCs w:val="22"/>
                <w:lang w:val="en-US"/>
              </w:rPr>
            </w:pP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val="en-US" w:eastAsia="zh-CN"/>
              </w:rPr>
              <w:t>19</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支持2人、3人、多人报告书写分发功能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hint="default" w:ascii="宋体" w:hAnsi="宋体" w:eastAsia="宋体"/>
                <w:sz w:val="22"/>
                <w:szCs w:val="22"/>
                <w:lang w:val="en-US" w:eastAsia="zh-CN"/>
              </w:rPr>
            </w:pP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val="en-US" w:eastAsia="zh-CN"/>
              </w:rPr>
              <w:t>20</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可以浏览电子申请单和已拍摄申请单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hint="default" w:ascii="宋体" w:hAnsi="宋体"/>
                <w:sz w:val="22"/>
                <w:szCs w:val="22"/>
                <w:lang w:val="en-US"/>
              </w:rPr>
            </w:pP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val="en-US" w:eastAsia="zh-CN"/>
              </w:rPr>
              <w:t>21</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支持无图状态下书写诊断报告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hint="default" w:ascii="宋体" w:hAnsi="宋体"/>
                <w:sz w:val="22"/>
                <w:szCs w:val="22"/>
                <w:lang w:val="en-US"/>
              </w:rPr>
            </w:pP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val="en-US" w:eastAsia="zh-CN"/>
              </w:rPr>
              <w:t>22</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报告单预览功能（在书写、审核、打印时都可随时预览报告）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hint="default" w:ascii="宋体" w:hAnsi="宋体"/>
                <w:sz w:val="22"/>
                <w:szCs w:val="22"/>
                <w:lang w:val="en-US"/>
              </w:rPr>
            </w:pP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val="en-US" w:eastAsia="zh-CN"/>
              </w:rPr>
              <w:t>23</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报告单样式可按医院要求修改</w:t>
            </w:r>
            <w:r>
              <w:rPr>
                <w:rFonts w:hint="eastAsia" w:ascii="宋体" w:hAnsi="宋体"/>
                <w:sz w:val="22"/>
                <w:szCs w:val="22"/>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hint="default" w:ascii="宋体" w:hAnsi="宋体"/>
                <w:sz w:val="22"/>
                <w:szCs w:val="22"/>
                <w:lang w:val="en-US"/>
              </w:rPr>
            </w:pP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val="en-US" w:eastAsia="zh-CN"/>
              </w:rPr>
              <w:t>24</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在书写报告过程中可随时切换报告单样式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hint="default" w:ascii="宋体" w:hAnsi="宋体"/>
                <w:sz w:val="22"/>
                <w:szCs w:val="22"/>
                <w:lang w:val="en-US"/>
              </w:rPr>
            </w:pP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val="en-US" w:eastAsia="zh-CN"/>
              </w:rPr>
              <w:t>25</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支持报告回退重写流程</w:t>
            </w:r>
            <w:r>
              <w:rPr>
                <w:rFonts w:hint="eastAsia" w:ascii="宋体" w:hAnsi="宋体"/>
                <w:sz w:val="22"/>
                <w:szCs w:val="22"/>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hint="default" w:ascii="宋体" w:hAnsi="宋体"/>
                <w:sz w:val="22"/>
                <w:szCs w:val="22"/>
                <w:lang w:val="en-US"/>
              </w:rPr>
            </w:pP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val="en-US" w:eastAsia="zh-CN"/>
              </w:rPr>
              <w:t>26</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历史、多部位、多检查报告和影像的浏览与对比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hint="default" w:ascii="宋体" w:hAnsi="宋体"/>
                <w:sz w:val="22"/>
                <w:szCs w:val="22"/>
                <w:lang w:val="en-US"/>
              </w:rPr>
            </w:pP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val="en-US" w:eastAsia="zh-CN"/>
              </w:rPr>
              <w:t>27</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支持报告模板管理</w:t>
            </w:r>
            <w:r>
              <w:rPr>
                <w:rFonts w:hint="eastAsia" w:ascii="宋体" w:hAnsi="宋体"/>
                <w:sz w:val="22"/>
                <w:szCs w:val="22"/>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hint="default" w:ascii="宋体" w:hAnsi="宋体"/>
                <w:sz w:val="22"/>
                <w:szCs w:val="22"/>
                <w:lang w:val="en-US"/>
              </w:rPr>
            </w:pP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val="en-US" w:eastAsia="zh-CN"/>
              </w:rPr>
              <w:t>28</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模版分为公有模版和私有模版，并可以互相转换。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hint="default" w:ascii="宋体" w:hAnsi="宋体" w:eastAsia="宋体"/>
                <w:sz w:val="22"/>
                <w:szCs w:val="22"/>
                <w:lang w:val="en-US" w:eastAsia="zh-CN"/>
              </w:rPr>
            </w:pP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val="en-US" w:eastAsia="zh-CN"/>
              </w:rPr>
              <w:t>29</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通过为诊断报告设置关键词，可以按关键词分类检索诊断报告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hint="default" w:ascii="宋体" w:hAnsi="宋体" w:eastAsia="宋体"/>
                <w:sz w:val="22"/>
                <w:szCs w:val="22"/>
                <w:lang w:val="en-US" w:eastAsia="zh-CN"/>
              </w:rPr>
            </w:pP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val="en-US" w:eastAsia="zh-CN"/>
              </w:rPr>
              <w:t>30</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诊断报告分类、组合、模糊检索功能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hint="default" w:ascii="宋体" w:hAnsi="宋体"/>
                <w:sz w:val="22"/>
                <w:szCs w:val="22"/>
                <w:lang w:val="en-US"/>
              </w:rPr>
            </w:pP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val="en-US" w:eastAsia="zh-CN"/>
              </w:rPr>
              <w:t>31</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支持单个/批量报告书写、审核、打印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hint="default" w:ascii="宋体" w:hAnsi="宋体"/>
                <w:sz w:val="22"/>
                <w:szCs w:val="22"/>
                <w:lang w:val="en-US"/>
              </w:rPr>
            </w:pP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val="en-US" w:eastAsia="zh-CN"/>
              </w:rPr>
              <w:t>32</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支持诊断结论查询，并可将查询结果导出到EXCEL作进一步统计打印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hint="default" w:ascii="宋体" w:hAnsi="宋体"/>
                <w:sz w:val="22"/>
                <w:szCs w:val="22"/>
                <w:lang w:val="en-US"/>
              </w:rPr>
            </w:pP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val="en-US" w:eastAsia="zh-CN"/>
              </w:rPr>
              <w:t>33</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报告界面支持技术质控管理智能评价功能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hint="default" w:ascii="宋体" w:hAnsi="宋体"/>
                <w:sz w:val="22"/>
                <w:szCs w:val="22"/>
                <w:lang w:val="en-US"/>
              </w:rPr>
            </w:pP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val="en-US" w:eastAsia="zh-CN"/>
              </w:rPr>
              <w:t>34</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报告界面支持诊断质控管理智能评价报告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hint="default" w:ascii="宋体" w:hAnsi="宋体"/>
                <w:sz w:val="22"/>
                <w:szCs w:val="22"/>
                <w:lang w:val="en-US"/>
              </w:rPr>
            </w:pP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val="en-US" w:eastAsia="zh-CN"/>
              </w:rPr>
              <w:t>35</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软件锁定功能，报告医生暂时离开时可锁定工作站，并只能通过输入当前用户的密码解开锁定</w:t>
            </w:r>
            <w:r>
              <w:rPr>
                <w:rFonts w:hint="eastAsia" w:ascii="宋体" w:hAnsi="宋体"/>
                <w:sz w:val="22"/>
                <w:szCs w:val="22"/>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hint="default" w:ascii="宋体" w:hAnsi="宋体"/>
                <w:sz w:val="22"/>
                <w:szCs w:val="22"/>
                <w:lang w:val="en-US"/>
              </w:rPr>
            </w:pP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val="en-US" w:eastAsia="zh-CN"/>
              </w:rPr>
              <w:t>36</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支持危急值管理功能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hint="default" w:ascii="宋体" w:hAnsi="宋体"/>
                <w:sz w:val="22"/>
                <w:szCs w:val="22"/>
                <w:lang w:val="en-US"/>
              </w:rPr>
            </w:pP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val="en-US" w:eastAsia="zh-CN"/>
              </w:rPr>
              <w:t>37</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支持性别纠错提醒功能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5" w:hRule="atLeast"/>
          <w:jc w:val="center"/>
        </w:trPr>
        <w:tc>
          <w:tcPr>
            <w:tcW w:w="891" w:type="dxa"/>
            <w:noWrap w:val="0"/>
            <w:vAlign w:val="center"/>
          </w:tcPr>
          <w:p>
            <w:pPr>
              <w:spacing w:line="240" w:lineRule="auto"/>
              <w:jc w:val="center"/>
              <w:rPr>
                <w:rFonts w:hint="default" w:ascii="宋体" w:hAnsi="宋体"/>
                <w:sz w:val="22"/>
                <w:szCs w:val="22"/>
                <w:lang w:val="en-US"/>
              </w:rPr>
            </w:pP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val="en-US" w:eastAsia="zh-CN"/>
              </w:rPr>
              <w:t>38</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支持左右纠错提醒功能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hint="default" w:ascii="宋体" w:hAnsi="宋体"/>
                <w:sz w:val="22"/>
                <w:szCs w:val="22"/>
                <w:lang w:val="en-US"/>
              </w:rPr>
            </w:pP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val="en-US" w:eastAsia="zh-CN"/>
              </w:rPr>
              <w:t>39</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短信通知患者问病史、报告错误召回提醒功能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ascii="宋体" w:hAnsi="宋体"/>
                <w:sz w:val="22"/>
                <w:szCs w:val="22"/>
              </w:rPr>
            </w:pP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val="en-US" w:eastAsia="zh-CN"/>
              </w:rPr>
              <w:t>40</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支持ICD 10保存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93" w:type="dxa"/>
            <w:gridSpan w:val="2"/>
            <w:noWrap w:val="0"/>
            <w:vAlign w:val="center"/>
          </w:tcPr>
          <w:p>
            <w:pPr>
              <w:spacing w:line="240" w:lineRule="auto"/>
              <w:jc w:val="center"/>
              <w:rPr>
                <w:rFonts w:ascii="宋体" w:hAnsi="宋体"/>
                <w:sz w:val="22"/>
                <w:szCs w:val="22"/>
              </w:rPr>
            </w:pPr>
            <w:r>
              <w:rPr>
                <w:rFonts w:hint="eastAsia" w:ascii="宋体" w:hAnsi="宋体"/>
                <w:b/>
                <w:bCs/>
                <w:sz w:val="22"/>
                <w:szCs w:val="22"/>
              </w:rPr>
              <w:t>查询统计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ascii="宋体" w:hAnsi="宋体"/>
                <w:sz w:val="22"/>
                <w:szCs w:val="22"/>
              </w:rPr>
            </w:pP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val="en-US" w:eastAsia="zh-CN"/>
              </w:rPr>
              <w:t>4</w:t>
            </w:r>
            <w:r>
              <w:rPr>
                <w:rFonts w:hint="eastAsia" w:ascii="宋体" w:hAnsi="宋体"/>
                <w:sz w:val="22"/>
                <w:szCs w:val="22"/>
              </w:rPr>
              <w:t>1</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支持多种索引方式快速检索病人基本信息/检查基本信息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hint="default" w:ascii="宋体" w:hAnsi="宋体"/>
                <w:sz w:val="22"/>
                <w:szCs w:val="22"/>
                <w:lang w:val="en-US"/>
              </w:rPr>
            </w:pP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val="en-US" w:eastAsia="zh-CN"/>
              </w:rPr>
              <w:t>42</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特殊疾病的统计和查询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ascii="宋体" w:hAnsi="宋体"/>
                <w:sz w:val="22"/>
                <w:szCs w:val="22"/>
              </w:rPr>
            </w:pP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val="en-US" w:eastAsia="zh-CN"/>
              </w:rPr>
              <w:t>4</w:t>
            </w:r>
            <w:r>
              <w:rPr>
                <w:rFonts w:hint="eastAsia" w:ascii="宋体" w:hAnsi="宋体"/>
                <w:sz w:val="22"/>
                <w:szCs w:val="22"/>
              </w:rPr>
              <w:t>3</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阳性率统计</w:t>
            </w:r>
            <w:r>
              <w:rPr>
                <w:rFonts w:hint="eastAsia" w:ascii="宋体" w:hAnsi="宋体"/>
                <w:sz w:val="22"/>
                <w:szCs w:val="22"/>
              </w:rPr>
              <w:tab/>
            </w:r>
            <w:r>
              <w:rPr>
                <w:rFonts w:hint="eastAsia" w:ascii="宋体" w:hAnsi="宋体"/>
                <w:sz w:val="22"/>
                <w:szCs w:val="22"/>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ascii="宋体" w:hAnsi="宋体"/>
                <w:sz w:val="22"/>
                <w:szCs w:val="22"/>
              </w:rPr>
            </w:pP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val="en-US" w:eastAsia="zh-CN"/>
              </w:rPr>
              <w:t>4</w:t>
            </w:r>
            <w:r>
              <w:rPr>
                <w:rFonts w:hint="eastAsia" w:ascii="宋体" w:hAnsi="宋体"/>
                <w:sz w:val="22"/>
                <w:szCs w:val="22"/>
              </w:rPr>
              <w:t>4</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支持将检查信息导出到Excel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ascii="宋体" w:hAnsi="宋体"/>
                <w:sz w:val="22"/>
                <w:szCs w:val="22"/>
              </w:rPr>
            </w:pP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val="en-US" w:eastAsia="zh-CN"/>
              </w:rPr>
              <w:t>4</w:t>
            </w:r>
            <w:r>
              <w:rPr>
                <w:rFonts w:hint="eastAsia" w:ascii="宋体" w:hAnsi="宋体"/>
                <w:sz w:val="22"/>
                <w:szCs w:val="22"/>
              </w:rPr>
              <w:t>5</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检查机房、检查技师工作量统计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ascii="宋体" w:hAnsi="宋体"/>
                <w:sz w:val="22"/>
                <w:szCs w:val="22"/>
              </w:rPr>
            </w:pP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val="en-US" w:eastAsia="zh-CN"/>
              </w:rPr>
              <w:t>4</w:t>
            </w:r>
            <w:r>
              <w:rPr>
                <w:rFonts w:hint="eastAsia" w:ascii="宋体" w:hAnsi="宋体"/>
                <w:sz w:val="22"/>
                <w:szCs w:val="22"/>
              </w:rPr>
              <w:t>6</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设备工作量统计</w:t>
            </w:r>
            <w:r>
              <w:rPr>
                <w:rFonts w:hint="eastAsia" w:ascii="宋体" w:hAnsi="宋体"/>
                <w:sz w:val="22"/>
                <w:szCs w:val="22"/>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ascii="宋体" w:hAnsi="宋体"/>
                <w:sz w:val="22"/>
                <w:szCs w:val="22"/>
              </w:rPr>
            </w:pP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val="en-US" w:eastAsia="zh-CN"/>
              </w:rPr>
              <w:t>4</w:t>
            </w:r>
            <w:r>
              <w:rPr>
                <w:rFonts w:hint="eastAsia" w:ascii="宋体" w:hAnsi="宋体"/>
                <w:sz w:val="22"/>
                <w:szCs w:val="22"/>
              </w:rPr>
              <w:t>7</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检查项目明细统计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ascii="宋体" w:hAnsi="宋体"/>
                <w:sz w:val="22"/>
                <w:szCs w:val="22"/>
              </w:rPr>
            </w:pP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val="en-US" w:eastAsia="zh-CN"/>
              </w:rPr>
              <w:t>4</w:t>
            </w:r>
            <w:r>
              <w:rPr>
                <w:rFonts w:hint="eastAsia" w:ascii="宋体" w:hAnsi="宋体"/>
                <w:sz w:val="22"/>
                <w:szCs w:val="22"/>
              </w:rPr>
              <w:t>8</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申请科室、申请医生明细统计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ascii="宋体" w:hAnsi="宋体"/>
                <w:sz w:val="22"/>
                <w:szCs w:val="22"/>
              </w:rPr>
            </w:pP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val="en-US" w:eastAsia="zh-CN"/>
              </w:rPr>
              <w:t>4</w:t>
            </w:r>
            <w:r>
              <w:rPr>
                <w:rFonts w:hint="eastAsia" w:ascii="宋体" w:hAnsi="宋体"/>
                <w:sz w:val="22"/>
                <w:szCs w:val="22"/>
              </w:rPr>
              <w:t>9</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年龄段统计</w:t>
            </w:r>
            <w:r>
              <w:rPr>
                <w:rFonts w:hint="eastAsia" w:ascii="宋体" w:hAnsi="宋体"/>
                <w:sz w:val="22"/>
                <w:szCs w:val="22"/>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hint="default" w:ascii="宋体" w:hAnsi="宋体" w:eastAsia="宋体"/>
                <w:sz w:val="22"/>
                <w:szCs w:val="22"/>
                <w:lang w:val="en-US" w:eastAsia="zh-CN"/>
              </w:rPr>
            </w:pP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val="en-US" w:eastAsia="zh-CN"/>
              </w:rPr>
              <w:t>50</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报告医生、审核医生工作量统计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891" w:type="dxa"/>
            <w:noWrap w:val="0"/>
            <w:vAlign w:val="center"/>
          </w:tcPr>
          <w:p>
            <w:pPr>
              <w:spacing w:line="240" w:lineRule="auto"/>
              <w:jc w:val="center"/>
              <w:rPr>
                <w:rFonts w:ascii="宋体" w:hAnsi="宋体"/>
                <w:sz w:val="22"/>
                <w:szCs w:val="22"/>
              </w:rPr>
            </w:pP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val="en-US" w:eastAsia="zh-CN"/>
              </w:rPr>
              <w:t>5</w:t>
            </w:r>
            <w:r>
              <w:rPr>
                <w:rFonts w:hint="eastAsia" w:ascii="宋体" w:hAnsi="宋体"/>
                <w:sz w:val="22"/>
                <w:szCs w:val="22"/>
              </w:rPr>
              <w:t>1</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支持科室收入统计，包括总收入统计和分项统计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ascii="宋体" w:hAnsi="宋体"/>
                <w:sz w:val="22"/>
                <w:szCs w:val="22"/>
              </w:rPr>
            </w:pP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val="en-US" w:eastAsia="zh-CN"/>
              </w:rPr>
              <w:t>5</w:t>
            </w:r>
            <w:r>
              <w:rPr>
                <w:rFonts w:hint="eastAsia" w:ascii="宋体" w:hAnsi="宋体"/>
                <w:sz w:val="22"/>
                <w:szCs w:val="22"/>
              </w:rPr>
              <w:t>2</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统计报表打印</w:t>
            </w:r>
            <w:r>
              <w:rPr>
                <w:rFonts w:hint="eastAsia" w:ascii="宋体" w:hAnsi="宋体"/>
                <w:sz w:val="22"/>
                <w:szCs w:val="22"/>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ascii="宋体" w:hAnsi="宋体"/>
                <w:sz w:val="22"/>
                <w:szCs w:val="22"/>
              </w:rPr>
            </w:pP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val="en-US" w:eastAsia="zh-CN"/>
              </w:rPr>
              <w:t>5</w:t>
            </w:r>
            <w:r>
              <w:rPr>
                <w:rFonts w:hint="eastAsia" w:ascii="宋体" w:hAnsi="宋体"/>
                <w:sz w:val="22"/>
                <w:szCs w:val="22"/>
              </w:rPr>
              <w:t>3</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柱状图显示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ascii="宋体" w:hAnsi="宋体"/>
                <w:sz w:val="22"/>
                <w:szCs w:val="22"/>
              </w:rPr>
            </w:pP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val="en-US" w:eastAsia="zh-CN"/>
              </w:rPr>
              <w:t>5</w:t>
            </w:r>
            <w:r>
              <w:rPr>
                <w:rFonts w:hint="eastAsia" w:ascii="宋体" w:hAnsi="宋体"/>
                <w:sz w:val="22"/>
                <w:szCs w:val="22"/>
              </w:rPr>
              <w:t>4</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支持自定义统计功能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ascii="宋体" w:hAnsi="宋体"/>
                <w:sz w:val="22"/>
                <w:szCs w:val="22"/>
              </w:rPr>
            </w:pP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val="en-US" w:eastAsia="zh-CN"/>
              </w:rPr>
              <w:t>5</w:t>
            </w:r>
            <w:r>
              <w:rPr>
                <w:rFonts w:hint="eastAsia" w:ascii="宋体" w:hAnsi="宋体"/>
                <w:sz w:val="22"/>
                <w:szCs w:val="22"/>
              </w:rPr>
              <w:t>5</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支持加班统计功能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ascii="宋体" w:hAnsi="宋体"/>
                <w:sz w:val="22"/>
                <w:szCs w:val="22"/>
              </w:rPr>
            </w:pPr>
            <w:r>
              <w:rPr>
                <w:rFonts w:hint="eastAsia" w:ascii="宋体" w:hAnsi="宋体"/>
                <w:sz w:val="22"/>
                <w:szCs w:val="22"/>
                <w:lang w:val="en-US" w:eastAsia="zh-CN"/>
              </w:rPr>
              <w:t>1</w:t>
            </w:r>
            <w:r>
              <w:rPr>
                <w:rFonts w:hint="eastAsia" w:ascii="宋体" w:hAnsi="宋体"/>
                <w:sz w:val="22"/>
                <w:szCs w:val="22"/>
              </w:rPr>
              <w:t>.</w:t>
            </w:r>
            <w:r>
              <w:rPr>
                <w:rFonts w:hint="eastAsia" w:ascii="宋体" w:hAnsi="宋体"/>
                <w:sz w:val="22"/>
                <w:szCs w:val="22"/>
                <w:lang w:val="en-US" w:eastAsia="zh-CN"/>
              </w:rPr>
              <w:t>5</w:t>
            </w:r>
            <w:r>
              <w:rPr>
                <w:rFonts w:hint="eastAsia" w:ascii="宋体" w:hAnsi="宋体"/>
                <w:sz w:val="22"/>
                <w:szCs w:val="22"/>
              </w:rPr>
              <w:t>6</w:t>
            </w:r>
          </w:p>
        </w:tc>
        <w:tc>
          <w:tcPr>
            <w:tcW w:w="8102" w:type="dxa"/>
            <w:noWrap w:val="0"/>
            <w:vAlign w:val="center"/>
          </w:tcPr>
          <w:p>
            <w:pPr>
              <w:spacing w:line="240" w:lineRule="auto"/>
              <w:rPr>
                <w:rFonts w:ascii="宋体" w:hAnsi="宋体"/>
                <w:sz w:val="22"/>
                <w:szCs w:val="22"/>
              </w:rPr>
            </w:pPr>
            <w:r>
              <w:rPr>
                <w:rFonts w:hint="eastAsia" w:ascii="宋体" w:hAnsi="宋体"/>
                <w:sz w:val="22"/>
                <w:szCs w:val="22"/>
              </w:rPr>
              <w:t>支持不同系数（如部位）统计功能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93" w:type="dxa"/>
            <w:gridSpan w:val="2"/>
            <w:noWrap w:val="0"/>
            <w:vAlign w:val="center"/>
          </w:tcPr>
          <w:p>
            <w:pPr>
              <w:spacing w:line="240" w:lineRule="auto"/>
              <w:jc w:val="center"/>
              <w:rPr>
                <w:rFonts w:hint="default" w:ascii="宋体" w:hAnsi="宋体" w:eastAsia="宋体"/>
                <w:sz w:val="22"/>
                <w:szCs w:val="22"/>
                <w:lang w:val="en-US" w:eastAsia="zh-CN"/>
              </w:rPr>
            </w:pPr>
            <w:r>
              <w:rPr>
                <w:rFonts w:hint="eastAsia" w:ascii="宋体" w:hAnsi="宋体"/>
                <w:b/>
                <w:bCs/>
                <w:sz w:val="22"/>
                <w:szCs w:val="22"/>
                <w:lang w:val="en-US" w:eastAsia="zh-CN"/>
              </w:rPr>
              <w:t>接口对接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891" w:type="dxa"/>
            <w:noWrap w:val="0"/>
            <w:vAlign w:val="center"/>
          </w:tcPr>
          <w:p>
            <w:pPr>
              <w:spacing w:line="240" w:lineRule="auto"/>
              <w:jc w:val="center"/>
              <w:rPr>
                <w:rFonts w:hint="default" w:ascii="宋体" w:hAnsi="宋体" w:eastAsia="宋体"/>
                <w:sz w:val="22"/>
                <w:szCs w:val="22"/>
                <w:lang w:val="en-US" w:eastAsia="zh-CN"/>
              </w:rPr>
            </w:pPr>
            <w:r>
              <w:rPr>
                <w:rFonts w:hint="eastAsia" w:ascii="宋体" w:hAnsi="宋体" w:cs="宋体"/>
                <w:sz w:val="21"/>
                <w:szCs w:val="21"/>
                <w:lang w:val="en-US" w:eastAsia="zh-CN"/>
              </w:rPr>
              <w:t>1.57</w:t>
            </w:r>
            <w:r>
              <w:rPr>
                <w:rFonts w:hint="eastAsia" w:ascii="宋体" w:hAnsi="宋体" w:eastAsia="宋体" w:cs="宋体"/>
                <w:sz w:val="21"/>
                <w:szCs w:val="21"/>
              </w:rPr>
              <w:t>▲</w:t>
            </w:r>
          </w:p>
        </w:tc>
        <w:tc>
          <w:tcPr>
            <w:tcW w:w="8102" w:type="dxa"/>
            <w:noWrap w:val="0"/>
            <w:vAlign w:val="center"/>
          </w:tcPr>
          <w:p>
            <w:pPr>
              <w:spacing w:line="240" w:lineRule="auto"/>
              <w:rPr>
                <w:rFonts w:hint="default" w:ascii="宋体" w:hAnsi="宋体" w:eastAsia="宋体"/>
                <w:sz w:val="22"/>
                <w:szCs w:val="22"/>
                <w:lang w:val="en-US" w:eastAsia="zh-CN"/>
              </w:rPr>
            </w:pPr>
            <w:r>
              <w:rPr>
                <w:rFonts w:hint="eastAsia" w:ascii="宋体" w:hAnsi="宋体"/>
                <w:sz w:val="22"/>
                <w:szCs w:val="22"/>
                <w:lang w:val="en-US" w:eastAsia="zh-CN"/>
              </w:rPr>
              <w:t>与院内放射信息管理系统接口对接，对接费用包含在本次项目中，提供承诺书</w:t>
            </w:r>
          </w:p>
        </w:tc>
      </w:tr>
    </w:tbl>
    <w:p>
      <w:pPr>
        <w:rPr>
          <w:rFonts w:hint="eastAsia" w:ascii="新宋体" w:hAnsi="新宋体" w:eastAsia="新宋体" w:cs="新宋体"/>
          <w:color w:val="000000"/>
          <w:sz w:val="22"/>
          <w:szCs w:val="22"/>
          <w:lang w:val="en-US" w:eastAsia="zh-CN"/>
        </w:rPr>
      </w:pPr>
    </w:p>
    <w:p>
      <w:pPr>
        <w:rPr>
          <w:rFonts w:hint="eastAsia" w:ascii="新宋体" w:hAnsi="新宋体" w:eastAsia="新宋体" w:cs="新宋体"/>
          <w:color w:val="000000"/>
          <w:sz w:val="22"/>
          <w:szCs w:val="22"/>
          <w:lang w:val="en-US" w:eastAsia="zh-CN"/>
        </w:rPr>
      </w:pPr>
      <w:r>
        <w:rPr>
          <w:rFonts w:hint="eastAsia" w:ascii="新宋体" w:hAnsi="新宋体" w:eastAsia="新宋体" w:cs="新宋体"/>
          <w:color w:val="000000"/>
          <w:sz w:val="22"/>
          <w:szCs w:val="22"/>
          <w:lang w:val="en-US" w:eastAsia="zh-CN"/>
        </w:rPr>
        <w:t>2.2心电信息管理系统（工作站）</w:t>
      </w:r>
    </w:p>
    <w:tbl>
      <w:tblPr>
        <w:tblStyle w:val="16"/>
        <w:tblW w:w="9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202"/>
        <w:gridCol w:w="7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712" w:type="dxa"/>
            <w:noWrap/>
            <w:vAlign w:val="center"/>
          </w:tcPr>
          <w:p>
            <w:pPr>
              <w:widowControl/>
              <w:autoSpaceDE w:val="0"/>
              <w:autoSpaceDN w:val="0"/>
              <w:spacing w:line="240" w:lineRule="auto"/>
              <w:jc w:val="center"/>
              <w:textAlignment w:val="bottom"/>
              <w:rPr>
                <w:rFonts w:hint="eastAsia" w:ascii="宋体" w:hAnsi="宋体" w:cs="宋体"/>
                <w:b/>
                <w:bCs/>
                <w:sz w:val="22"/>
                <w:szCs w:val="22"/>
              </w:rPr>
            </w:pPr>
            <w:r>
              <w:rPr>
                <w:rFonts w:hint="eastAsia" w:ascii="宋体" w:hAnsi="宋体" w:cs="宋体"/>
                <w:b/>
                <w:bCs/>
                <w:sz w:val="22"/>
                <w:szCs w:val="22"/>
              </w:rPr>
              <w:t>序号</w:t>
            </w:r>
          </w:p>
        </w:tc>
        <w:tc>
          <w:tcPr>
            <w:tcW w:w="1202" w:type="dxa"/>
            <w:noWrap/>
            <w:vAlign w:val="center"/>
          </w:tcPr>
          <w:p>
            <w:pPr>
              <w:widowControl/>
              <w:autoSpaceDE w:val="0"/>
              <w:autoSpaceDN w:val="0"/>
              <w:spacing w:line="240" w:lineRule="auto"/>
              <w:jc w:val="center"/>
              <w:textAlignment w:val="bottom"/>
              <w:rPr>
                <w:rFonts w:hint="eastAsia" w:ascii="宋体" w:hAnsi="宋体" w:cs="宋体"/>
                <w:b/>
                <w:bCs/>
                <w:sz w:val="22"/>
                <w:szCs w:val="22"/>
              </w:rPr>
            </w:pPr>
            <w:r>
              <w:rPr>
                <w:rFonts w:hint="eastAsia" w:ascii="宋体" w:hAnsi="宋体" w:cs="宋体"/>
                <w:b/>
                <w:bCs/>
                <w:sz w:val="22"/>
                <w:szCs w:val="22"/>
              </w:rPr>
              <w:t>功能类</w:t>
            </w:r>
          </w:p>
        </w:tc>
        <w:tc>
          <w:tcPr>
            <w:tcW w:w="7167" w:type="dxa"/>
            <w:noWrap/>
            <w:vAlign w:val="center"/>
          </w:tcPr>
          <w:p>
            <w:pPr>
              <w:widowControl/>
              <w:autoSpaceDE w:val="0"/>
              <w:autoSpaceDN w:val="0"/>
              <w:spacing w:line="240" w:lineRule="auto"/>
              <w:jc w:val="center"/>
              <w:textAlignment w:val="bottom"/>
              <w:rPr>
                <w:rFonts w:hint="eastAsia" w:ascii="宋体" w:hAnsi="宋体" w:cs="宋体"/>
                <w:b/>
                <w:bCs/>
                <w:sz w:val="22"/>
                <w:szCs w:val="22"/>
              </w:rPr>
            </w:pPr>
            <w:r>
              <w:rPr>
                <w:rFonts w:hint="eastAsia" w:ascii="宋体" w:hAnsi="宋体" w:cs="宋体"/>
                <w:b/>
                <w:bCs/>
                <w:sz w:val="22"/>
                <w:szCs w:val="22"/>
              </w:rPr>
              <w:t>详细技术参数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712" w:type="dxa"/>
            <w:noWrap/>
            <w:vAlign w:val="center"/>
          </w:tcPr>
          <w:p>
            <w:pPr>
              <w:widowControl/>
              <w:autoSpaceDE w:val="0"/>
              <w:autoSpaceDN w:val="0"/>
              <w:spacing w:line="240" w:lineRule="auto"/>
              <w:jc w:val="center"/>
              <w:textAlignment w:val="bottom"/>
              <w:rPr>
                <w:rFonts w:hint="eastAsia" w:ascii="宋体" w:hAnsi="宋体" w:cs="宋体"/>
                <w:sz w:val="22"/>
                <w:szCs w:val="22"/>
              </w:rPr>
            </w:pPr>
            <w:r>
              <w:rPr>
                <w:rFonts w:hint="eastAsia" w:ascii="宋体" w:hAnsi="宋体" w:cs="宋体"/>
                <w:sz w:val="22"/>
                <w:szCs w:val="22"/>
              </w:rPr>
              <w:t>2.1</w:t>
            </w:r>
          </w:p>
        </w:tc>
        <w:tc>
          <w:tcPr>
            <w:tcW w:w="1202" w:type="dxa"/>
            <w:vMerge w:val="restart"/>
            <w:noWrap/>
            <w:vAlign w:val="center"/>
          </w:tcPr>
          <w:p>
            <w:pPr>
              <w:widowControl/>
              <w:autoSpaceDE w:val="0"/>
              <w:autoSpaceDN w:val="0"/>
              <w:spacing w:line="240" w:lineRule="auto"/>
              <w:jc w:val="center"/>
              <w:textAlignment w:val="bottom"/>
              <w:rPr>
                <w:rFonts w:hint="eastAsia" w:ascii="宋体" w:hAnsi="宋体" w:cs="宋体"/>
                <w:sz w:val="22"/>
                <w:szCs w:val="22"/>
              </w:rPr>
            </w:pPr>
            <w:r>
              <w:rPr>
                <w:rFonts w:hint="eastAsia" w:ascii="宋体" w:hAnsi="宋体" w:cs="宋体"/>
                <w:sz w:val="22"/>
                <w:szCs w:val="22"/>
              </w:rPr>
              <w:t>预约</w:t>
            </w:r>
          </w:p>
        </w:tc>
        <w:tc>
          <w:tcPr>
            <w:tcW w:w="7167" w:type="dxa"/>
            <w:noWrap/>
            <w:vAlign w:val="center"/>
          </w:tcPr>
          <w:p>
            <w:pPr>
              <w:widowControl/>
              <w:autoSpaceDE w:val="0"/>
              <w:autoSpaceDN w:val="0"/>
              <w:spacing w:line="240" w:lineRule="auto"/>
              <w:textAlignment w:val="bottom"/>
              <w:rPr>
                <w:rFonts w:hint="eastAsia" w:ascii="宋体" w:hAnsi="宋体" w:cs="宋体"/>
                <w:sz w:val="22"/>
                <w:szCs w:val="22"/>
              </w:rPr>
            </w:pPr>
            <w:r>
              <w:rPr>
                <w:rFonts w:hint="eastAsia" w:ascii="宋体" w:hAnsi="宋体" w:cs="宋体"/>
                <w:sz w:val="22"/>
                <w:szCs w:val="22"/>
              </w:rPr>
              <w:t>实现从HIS系统获得申请检查的病人列表，根据预先设定的排队规则，自动增加到相应的检查队列中。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712" w:type="dxa"/>
            <w:noWrap/>
            <w:vAlign w:val="center"/>
          </w:tcPr>
          <w:p>
            <w:pPr>
              <w:widowControl/>
              <w:autoSpaceDE w:val="0"/>
              <w:autoSpaceDN w:val="0"/>
              <w:spacing w:line="240" w:lineRule="auto"/>
              <w:jc w:val="center"/>
              <w:textAlignment w:val="bottom"/>
              <w:rPr>
                <w:rFonts w:hint="eastAsia" w:ascii="宋体" w:hAnsi="宋体" w:cs="宋体"/>
                <w:sz w:val="22"/>
                <w:szCs w:val="22"/>
              </w:rPr>
            </w:pPr>
            <w:r>
              <w:rPr>
                <w:rFonts w:hint="eastAsia" w:ascii="宋体" w:hAnsi="宋体" w:cs="宋体"/>
                <w:sz w:val="22"/>
                <w:szCs w:val="22"/>
              </w:rPr>
              <w:t>2.2</w:t>
            </w:r>
          </w:p>
        </w:tc>
        <w:tc>
          <w:tcPr>
            <w:tcW w:w="1202" w:type="dxa"/>
            <w:vMerge w:val="continue"/>
            <w:noWrap/>
            <w:vAlign w:val="center"/>
          </w:tcPr>
          <w:p>
            <w:pPr>
              <w:widowControl/>
              <w:autoSpaceDE w:val="0"/>
              <w:autoSpaceDN w:val="0"/>
              <w:spacing w:line="240" w:lineRule="auto"/>
              <w:jc w:val="center"/>
              <w:textAlignment w:val="bottom"/>
              <w:rPr>
                <w:rFonts w:hint="eastAsia" w:ascii="宋体" w:hAnsi="宋体" w:cs="宋体"/>
                <w:sz w:val="22"/>
                <w:szCs w:val="22"/>
              </w:rPr>
            </w:pPr>
          </w:p>
        </w:tc>
        <w:tc>
          <w:tcPr>
            <w:tcW w:w="7167" w:type="dxa"/>
            <w:noWrap/>
            <w:vAlign w:val="center"/>
          </w:tcPr>
          <w:p>
            <w:pPr>
              <w:widowControl/>
              <w:autoSpaceDE w:val="0"/>
              <w:autoSpaceDN w:val="0"/>
              <w:spacing w:line="240" w:lineRule="auto"/>
              <w:textAlignment w:val="bottom"/>
              <w:rPr>
                <w:rFonts w:hint="eastAsia" w:ascii="宋体" w:hAnsi="宋体" w:cs="宋体"/>
                <w:sz w:val="22"/>
                <w:szCs w:val="22"/>
              </w:rPr>
            </w:pPr>
            <w:r>
              <w:rPr>
                <w:rFonts w:hint="eastAsia" w:ascii="宋体" w:hAnsi="宋体" w:cs="宋体"/>
                <w:sz w:val="22"/>
                <w:szCs w:val="22"/>
              </w:rPr>
              <w:t>支持条码扫描,动态预约打印预约单及注意事项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712" w:type="dxa"/>
            <w:noWrap/>
            <w:vAlign w:val="center"/>
          </w:tcPr>
          <w:p>
            <w:pPr>
              <w:widowControl/>
              <w:autoSpaceDE w:val="0"/>
              <w:autoSpaceDN w:val="0"/>
              <w:spacing w:line="240" w:lineRule="auto"/>
              <w:jc w:val="center"/>
              <w:textAlignment w:val="bottom"/>
              <w:rPr>
                <w:rFonts w:hint="eastAsia" w:ascii="宋体" w:hAnsi="宋体" w:cs="宋体"/>
                <w:sz w:val="22"/>
                <w:szCs w:val="22"/>
              </w:rPr>
            </w:pPr>
            <w:r>
              <w:rPr>
                <w:rFonts w:hint="eastAsia" w:ascii="宋体" w:hAnsi="宋体" w:cs="宋体"/>
                <w:sz w:val="22"/>
                <w:szCs w:val="22"/>
              </w:rPr>
              <w:t>2.3</w:t>
            </w:r>
          </w:p>
        </w:tc>
        <w:tc>
          <w:tcPr>
            <w:tcW w:w="1202" w:type="dxa"/>
            <w:vMerge w:val="continue"/>
            <w:noWrap/>
            <w:vAlign w:val="center"/>
          </w:tcPr>
          <w:p>
            <w:pPr>
              <w:widowControl/>
              <w:autoSpaceDE w:val="0"/>
              <w:autoSpaceDN w:val="0"/>
              <w:spacing w:line="240" w:lineRule="auto"/>
              <w:jc w:val="center"/>
              <w:textAlignment w:val="bottom"/>
              <w:rPr>
                <w:rFonts w:hint="eastAsia" w:ascii="宋体" w:hAnsi="宋体" w:cs="宋体"/>
                <w:sz w:val="22"/>
                <w:szCs w:val="22"/>
              </w:rPr>
            </w:pPr>
          </w:p>
        </w:tc>
        <w:tc>
          <w:tcPr>
            <w:tcW w:w="7167" w:type="dxa"/>
            <w:noWrap/>
            <w:vAlign w:val="center"/>
          </w:tcPr>
          <w:p>
            <w:pPr>
              <w:widowControl/>
              <w:autoSpaceDE w:val="0"/>
              <w:autoSpaceDN w:val="0"/>
              <w:spacing w:line="240" w:lineRule="auto"/>
              <w:textAlignment w:val="bottom"/>
              <w:rPr>
                <w:rFonts w:hint="eastAsia" w:ascii="宋体" w:hAnsi="宋体" w:cs="宋体"/>
                <w:sz w:val="22"/>
                <w:szCs w:val="22"/>
              </w:rPr>
            </w:pPr>
            <w:r>
              <w:rPr>
                <w:rFonts w:hint="eastAsia" w:ascii="宋体" w:hAnsi="宋体" w:cs="宋体"/>
                <w:sz w:val="22"/>
                <w:szCs w:val="22"/>
              </w:rPr>
              <w:t>支持排班表功能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712" w:type="dxa"/>
            <w:noWrap/>
            <w:vAlign w:val="center"/>
          </w:tcPr>
          <w:p>
            <w:pPr>
              <w:widowControl/>
              <w:autoSpaceDE w:val="0"/>
              <w:autoSpaceDN w:val="0"/>
              <w:spacing w:line="240" w:lineRule="auto"/>
              <w:jc w:val="center"/>
              <w:textAlignment w:val="bottom"/>
              <w:rPr>
                <w:rFonts w:hint="eastAsia" w:ascii="宋体" w:hAnsi="宋体" w:cs="宋体"/>
                <w:sz w:val="22"/>
                <w:szCs w:val="22"/>
              </w:rPr>
            </w:pPr>
            <w:r>
              <w:rPr>
                <w:rFonts w:hint="eastAsia" w:ascii="宋体" w:hAnsi="宋体" w:cs="宋体"/>
                <w:sz w:val="22"/>
                <w:szCs w:val="22"/>
              </w:rPr>
              <w:t>2.4</w:t>
            </w:r>
          </w:p>
        </w:tc>
        <w:tc>
          <w:tcPr>
            <w:tcW w:w="1202" w:type="dxa"/>
            <w:vMerge w:val="continue"/>
            <w:noWrap/>
            <w:vAlign w:val="center"/>
          </w:tcPr>
          <w:p>
            <w:pPr>
              <w:widowControl/>
              <w:autoSpaceDE w:val="0"/>
              <w:autoSpaceDN w:val="0"/>
              <w:spacing w:line="240" w:lineRule="auto"/>
              <w:jc w:val="center"/>
              <w:textAlignment w:val="bottom"/>
              <w:rPr>
                <w:rFonts w:hint="eastAsia" w:ascii="宋体" w:hAnsi="宋体" w:cs="宋体"/>
                <w:sz w:val="22"/>
                <w:szCs w:val="22"/>
              </w:rPr>
            </w:pPr>
          </w:p>
        </w:tc>
        <w:tc>
          <w:tcPr>
            <w:tcW w:w="7167" w:type="dxa"/>
            <w:noWrap/>
            <w:vAlign w:val="center"/>
          </w:tcPr>
          <w:p>
            <w:pPr>
              <w:widowControl/>
              <w:autoSpaceDE w:val="0"/>
              <w:autoSpaceDN w:val="0"/>
              <w:spacing w:line="240" w:lineRule="auto"/>
              <w:textAlignment w:val="bottom"/>
              <w:rPr>
                <w:rFonts w:hint="eastAsia" w:ascii="宋体" w:hAnsi="宋体" w:cs="宋体"/>
                <w:sz w:val="22"/>
                <w:szCs w:val="22"/>
              </w:rPr>
            </w:pPr>
            <w:r>
              <w:rPr>
                <w:rFonts w:hint="eastAsia" w:ascii="宋体" w:hAnsi="宋体" w:cs="宋体"/>
                <w:sz w:val="22"/>
                <w:szCs w:val="22"/>
              </w:rPr>
              <w:t>护士站可以手工调整队列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712" w:type="dxa"/>
            <w:noWrap/>
            <w:vAlign w:val="center"/>
          </w:tcPr>
          <w:p>
            <w:pPr>
              <w:widowControl/>
              <w:autoSpaceDE w:val="0"/>
              <w:autoSpaceDN w:val="0"/>
              <w:spacing w:line="240" w:lineRule="auto"/>
              <w:jc w:val="center"/>
              <w:textAlignment w:val="bottom"/>
              <w:rPr>
                <w:rFonts w:hint="eastAsia" w:ascii="宋体" w:hAnsi="宋体" w:cs="宋体"/>
                <w:sz w:val="22"/>
                <w:szCs w:val="22"/>
              </w:rPr>
            </w:pPr>
            <w:r>
              <w:rPr>
                <w:rFonts w:hint="eastAsia" w:ascii="宋体" w:hAnsi="宋体" w:cs="宋体"/>
                <w:sz w:val="22"/>
                <w:szCs w:val="22"/>
              </w:rPr>
              <w:t>2.5</w:t>
            </w:r>
          </w:p>
        </w:tc>
        <w:tc>
          <w:tcPr>
            <w:tcW w:w="1202" w:type="dxa"/>
            <w:vMerge w:val="continue"/>
            <w:noWrap/>
            <w:vAlign w:val="center"/>
          </w:tcPr>
          <w:p>
            <w:pPr>
              <w:widowControl/>
              <w:autoSpaceDE w:val="0"/>
              <w:autoSpaceDN w:val="0"/>
              <w:spacing w:line="240" w:lineRule="auto"/>
              <w:jc w:val="center"/>
              <w:textAlignment w:val="bottom"/>
              <w:rPr>
                <w:rFonts w:hint="eastAsia" w:ascii="宋体" w:hAnsi="宋体" w:cs="宋体"/>
                <w:sz w:val="22"/>
                <w:szCs w:val="22"/>
              </w:rPr>
            </w:pPr>
          </w:p>
        </w:tc>
        <w:tc>
          <w:tcPr>
            <w:tcW w:w="7167" w:type="dxa"/>
            <w:noWrap/>
            <w:vAlign w:val="center"/>
          </w:tcPr>
          <w:p>
            <w:pPr>
              <w:widowControl/>
              <w:autoSpaceDE w:val="0"/>
              <w:autoSpaceDN w:val="0"/>
              <w:spacing w:line="240" w:lineRule="auto"/>
              <w:textAlignment w:val="bottom"/>
              <w:rPr>
                <w:rFonts w:hint="eastAsia" w:ascii="宋体" w:hAnsi="宋体" w:cs="宋体"/>
                <w:sz w:val="22"/>
                <w:szCs w:val="22"/>
              </w:rPr>
            </w:pPr>
            <w:r>
              <w:rPr>
                <w:rFonts w:hint="eastAsia" w:ascii="宋体" w:hAnsi="宋体" w:cs="宋体"/>
                <w:sz w:val="22"/>
                <w:szCs w:val="22"/>
              </w:rPr>
              <w:t>每个队列支持VIP功能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712" w:type="dxa"/>
            <w:vMerge w:val="restart"/>
            <w:noWrap/>
            <w:vAlign w:val="center"/>
          </w:tcPr>
          <w:p>
            <w:pPr>
              <w:widowControl/>
              <w:autoSpaceDE w:val="0"/>
              <w:autoSpaceDN w:val="0"/>
              <w:spacing w:line="240" w:lineRule="auto"/>
              <w:jc w:val="center"/>
              <w:textAlignment w:val="bottom"/>
              <w:rPr>
                <w:rFonts w:hint="eastAsia" w:ascii="宋体" w:hAnsi="宋体" w:cs="宋体"/>
                <w:sz w:val="22"/>
                <w:szCs w:val="22"/>
              </w:rPr>
            </w:pPr>
            <w:r>
              <w:rPr>
                <w:rFonts w:hint="eastAsia" w:ascii="宋体" w:hAnsi="宋体" w:cs="宋体"/>
                <w:sz w:val="22"/>
                <w:szCs w:val="22"/>
              </w:rPr>
              <w:t>2.6</w:t>
            </w:r>
          </w:p>
        </w:tc>
        <w:tc>
          <w:tcPr>
            <w:tcW w:w="1202" w:type="dxa"/>
            <w:vMerge w:val="restart"/>
            <w:noWrap/>
            <w:vAlign w:val="center"/>
          </w:tcPr>
          <w:p>
            <w:pPr>
              <w:widowControl/>
              <w:autoSpaceDE w:val="0"/>
              <w:autoSpaceDN w:val="0"/>
              <w:spacing w:line="240" w:lineRule="auto"/>
              <w:jc w:val="center"/>
              <w:textAlignment w:val="bottom"/>
              <w:rPr>
                <w:rFonts w:hint="eastAsia" w:ascii="宋体" w:hAnsi="宋体" w:cs="宋体"/>
                <w:sz w:val="22"/>
                <w:szCs w:val="22"/>
              </w:rPr>
            </w:pPr>
            <w:r>
              <w:rPr>
                <w:rFonts w:hint="eastAsia" w:ascii="宋体" w:hAnsi="宋体" w:cs="宋体"/>
                <w:sz w:val="22"/>
                <w:szCs w:val="22"/>
              </w:rPr>
              <w:t>排队叫号</w:t>
            </w:r>
          </w:p>
        </w:tc>
        <w:tc>
          <w:tcPr>
            <w:tcW w:w="7167" w:type="dxa"/>
            <w:noWrap/>
            <w:vAlign w:val="center"/>
          </w:tcPr>
          <w:p>
            <w:pPr>
              <w:widowControl/>
              <w:autoSpaceDE w:val="0"/>
              <w:autoSpaceDN w:val="0"/>
              <w:spacing w:line="240" w:lineRule="auto"/>
              <w:textAlignment w:val="bottom"/>
              <w:rPr>
                <w:rFonts w:hint="eastAsia" w:ascii="宋体" w:hAnsi="宋体" w:cs="宋体"/>
                <w:sz w:val="22"/>
                <w:szCs w:val="22"/>
              </w:rPr>
            </w:pPr>
            <w:r>
              <w:rPr>
                <w:rFonts w:hint="eastAsia" w:ascii="宋体" w:hAnsi="宋体" w:cs="宋体"/>
                <w:sz w:val="22"/>
                <w:szCs w:val="22"/>
              </w:rPr>
              <w:t>利用虚拟叫号器或物理叫号器，呼叫检查病人。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712" w:type="dxa"/>
            <w:vMerge w:val="continue"/>
            <w:noWrap/>
            <w:vAlign w:val="center"/>
          </w:tcPr>
          <w:p>
            <w:pPr>
              <w:widowControl/>
              <w:autoSpaceDE w:val="0"/>
              <w:autoSpaceDN w:val="0"/>
              <w:spacing w:line="240" w:lineRule="auto"/>
              <w:jc w:val="center"/>
              <w:textAlignment w:val="bottom"/>
              <w:rPr>
                <w:rFonts w:hint="eastAsia" w:ascii="宋体" w:hAnsi="宋体" w:cs="宋体"/>
                <w:sz w:val="22"/>
                <w:szCs w:val="22"/>
              </w:rPr>
            </w:pPr>
          </w:p>
        </w:tc>
        <w:tc>
          <w:tcPr>
            <w:tcW w:w="1202" w:type="dxa"/>
            <w:vMerge w:val="continue"/>
            <w:noWrap/>
            <w:vAlign w:val="center"/>
          </w:tcPr>
          <w:p>
            <w:pPr>
              <w:widowControl/>
              <w:autoSpaceDE w:val="0"/>
              <w:autoSpaceDN w:val="0"/>
              <w:spacing w:line="240" w:lineRule="auto"/>
              <w:textAlignment w:val="bottom"/>
              <w:rPr>
                <w:rFonts w:hint="eastAsia" w:ascii="宋体" w:hAnsi="宋体" w:cs="宋体"/>
                <w:sz w:val="22"/>
                <w:szCs w:val="22"/>
              </w:rPr>
            </w:pPr>
          </w:p>
        </w:tc>
        <w:tc>
          <w:tcPr>
            <w:tcW w:w="7167" w:type="dxa"/>
            <w:noWrap/>
            <w:vAlign w:val="center"/>
          </w:tcPr>
          <w:p>
            <w:pPr>
              <w:widowControl/>
              <w:autoSpaceDE w:val="0"/>
              <w:autoSpaceDN w:val="0"/>
              <w:spacing w:line="240" w:lineRule="auto"/>
              <w:textAlignment w:val="bottom"/>
              <w:rPr>
                <w:rFonts w:hint="eastAsia" w:ascii="宋体" w:hAnsi="宋体" w:cs="宋体"/>
                <w:sz w:val="22"/>
                <w:szCs w:val="22"/>
              </w:rPr>
            </w:pPr>
            <w:r>
              <w:rPr>
                <w:rFonts w:hint="eastAsia" w:ascii="宋体" w:hAnsi="宋体" w:cs="宋体"/>
                <w:sz w:val="22"/>
                <w:szCs w:val="22"/>
              </w:rPr>
              <w:t>提供标准女声语音库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712" w:type="dxa"/>
            <w:noWrap/>
            <w:vAlign w:val="center"/>
          </w:tcPr>
          <w:p>
            <w:pPr>
              <w:widowControl/>
              <w:autoSpaceDE w:val="0"/>
              <w:autoSpaceDN w:val="0"/>
              <w:spacing w:line="240" w:lineRule="auto"/>
              <w:jc w:val="center"/>
              <w:textAlignment w:val="bottom"/>
              <w:rPr>
                <w:rFonts w:hint="eastAsia" w:ascii="宋体" w:hAnsi="宋体" w:cs="宋体"/>
                <w:sz w:val="22"/>
                <w:szCs w:val="22"/>
              </w:rPr>
            </w:pPr>
            <w:r>
              <w:rPr>
                <w:rFonts w:hint="eastAsia" w:ascii="宋体" w:hAnsi="宋体" w:cs="宋体"/>
                <w:sz w:val="22"/>
                <w:szCs w:val="22"/>
              </w:rPr>
              <w:t>2.7</w:t>
            </w:r>
          </w:p>
        </w:tc>
        <w:tc>
          <w:tcPr>
            <w:tcW w:w="1202" w:type="dxa"/>
            <w:vMerge w:val="continue"/>
            <w:noWrap/>
            <w:vAlign w:val="center"/>
          </w:tcPr>
          <w:p>
            <w:pPr>
              <w:widowControl/>
              <w:autoSpaceDE w:val="0"/>
              <w:autoSpaceDN w:val="0"/>
              <w:spacing w:line="240" w:lineRule="auto"/>
              <w:textAlignment w:val="bottom"/>
              <w:rPr>
                <w:rFonts w:hint="eastAsia" w:ascii="宋体" w:hAnsi="宋体" w:cs="宋体"/>
                <w:sz w:val="22"/>
                <w:szCs w:val="22"/>
              </w:rPr>
            </w:pPr>
          </w:p>
        </w:tc>
        <w:tc>
          <w:tcPr>
            <w:tcW w:w="7167" w:type="dxa"/>
            <w:noWrap/>
            <w:vAlign w:val="center"/>
          </w:tcPr>
          <w:p>
            <w:pPr>
              <w:widowControl/>
              <w:autoSpaceDE w:val="0"/>
              <w:autoSpaceDN w:val="0"/>
              <w:spacing w:line="240" w:lineRule="auto"/>
              <w:textAlignment w:val="bottom"/>
              <w:rPr>
                <w:rFonts w:hint="eastAsia" w:ascii="宋体" w:hAnsi="宋体" w:cs="宋体"/>
                <w:sz w:val="22"/>
                <w:szCs w:val="22"/>
              </w:rPr>
            </w:pPr>
            <w:r>
              <w:rPr>
                <w:rFonts w:hint="eastAsia" w:ascii="宋体" w:hAnsi="宋体" w:cs="宋体"/>
                <w:sz w:val="22"/>
                <w:szCs w:val="22"/>
              </w:rPr>
              <w:t>显示屏支持液晶屏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712" w:type="dxa"/>
            <w:noWrap/>
            <w:vAlign w:val="center"/>
          </w:tcPr>
          <w:p>
            <w:pPr>
              <w:widowControl/>
              <w:autoSpaceDE w:val="0"/>
              <w:autoSpaceDN w:val="0"/>
              <w:spacing w:line="240" w:lineRule="auto"/>
              <w:jc w:val="center"/>
              <w:textAlignment w:val="bottom"/>
              <w:rPr>
                <w:rFonts w:hint="eastAsia" w:ascii="宋体" w:hAnsi="宋体" w:cs="宋体"/>
                <w:sz w:val="22"/>
                <w:szCs w:val="22"/>
              </w:rPr>
            </w:pPr>
            <w:r>
              <w:rPr>
                <w:rFonts w:hint="eastAsia" w:ascii="宋体" w:hAnsi="宋体" w:cs="宋体"/>
                <w:sz w:val="22"/>
                <w:szCs w:val="22"/>
              </w:rPr>
              <w:t>2.8</w:t>
            </w:r>
          </w:p>
        </w:tc>
        <w:tc>
          <w:tcPr>
            <w:tcW w:w="1202" w:type="dxa"/>
            <w:vMerge w:val="continue"/>
            <w:noWrap/>
            <w:vAlign w:val="center"/>
          </w:tcPr>
          <w:p>
            <w:pPr>
              <w:widowControl/>
              <w:autoSpaceDE w:val="0"/>
              <w:autoSpaceDN w:val="0"/>
              <w:spacing w:line="240" w:lineRule="auto"/>
              <w:textAlignment w:val="bottom"/>
              <w:rPr>
                <w:rFonts w:hint="eastAsia" w:ascii="宋体" w:hAnsi="宋体" w:cs="宋体"/>
                <w:sz w:val="22"/>
                <w:szCs w:val="22"/>
              </w:rPr>
            </w:pPr>
          </w:p>
        </w:tc>
        <w:tc>
          <w:tcPr>
            <w:tcW w:w="7167" w:type="dxa"/>
            <w:noWrap/>
            <w:vAlign w:val="center"/>
          </w:tcPr>
          <w:p>
            <w:pPr>
              <w:widowControl/>
              <w:autoSpaceDE w:val="0"/>
              <w:autoSpaceDN w:val="0"/>
              <w:spacing w:line="240" w:lineRule="auto"/>
              <w:textAlignment w:val="bottom"/>
              <w:rPr>
                <w:rFonts w:hint="eastAsia" w:ascii="宋体" w:hAnsi="宋体" w:cs="宋体"/>
                <w:sz w:val="22"/>
                <w:szCs w:val="22"/>
              </w:rPr>
            </w:pPr>
            <w:r>
              <w:rPr>
                <w:rFonts w:hint="eastAsia" w:ascii="宋体" w:hAnsi="宋体" w:cs="宋体"/>
                <w:sz w:val="22"/>
                <w:szCs w:val="22"/>
              </w:rPr>
              <w:t>叫号屏可以同时作为视频播放器，播放检查须知或科室介绍、专家介绍等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712" w:type="dxa"/>
            <w:vMerge w:val="restart"/>
            <w:noWrap/>
            <w:vAlign w:val="center"/>
          </w:tcPr>
          <w:p>
            <w:pPr>
              <w:widowControl/>
              <w:autoSpaceDE w:val="0"/>
              <w:autoSpaceDN w:val="0"/>
              <w:spacing w:line="240" w:lineRule="auto"/>
              <w:jc w:val="center"/>
              <w:textAlignment w:val="bottom"/>
              <w:rPr>
                <w:rFonts w:hint="eastAsia" w:ascii="宋体" w:hAnsi="宋体" w:cs="宋体"/>
                <w:sz w:val="22"/>
                <w:szCs w:val="22"/>
              </w:rPr>
            </w:pPr>
            <w:r>
              <w:rPr>
                <w:rFonts w:hint="eastAsia" w:ascii="宋体" w:hAnsi="宋体" w:cs="宋体"/>
                <w:sz w:val="22"/>
                <w:szCs w:val="22"/>
              </w:rPr>
              <w:t>2.9</w:t>
            </w:r>
          </w:p>
        </w:tc>
        <w:tc>
          <w:tcPr>
            <w:tcW w:w="1202" w:type="dxa"/>
            <w:vMerge w:val="restart"/>
            <w:noWrap/>
            <w:vAlign w:val="center"/>
          </w:tcPr>
          <w:p>
            <w:pPr>
              <w:widowControl/>
              <w:autoSpaceDE w:val="0"/>
              <w:autoSpaceDN w:val="0"/>
              <w:spacing w:line="240" w:lineRule="auto"/>
              <w:jc w:val="center"/>
              <w:textAlignment w:val="bottom"/>
              <w:rPr>
                <w:rFonts w:hint="eastAsia" w:ascii="宋体" w:hAnsi="宋体" w:cs="宋体"/>
                <w:sz w:val="22"/>
                <w:szCs w:val="22"/>
              </w:rPr>
            </w:pPr>
            <w:r>
              <w:rPr>
                <w:rFonts w:hint="eastAsia" w:ascii="宋体" w:hAnsi="宋体" w:cs="宋体"/>
                <w:sz w:val="22"/>
                <w:szCs w:val="22"/>
              </w:rPr>
              <w:t>静息检查</w:t>
            </w:r>
          </w:p>
        </w:tc>
        <w:tc>
          <w:tcPr>
            <w:tcW w:w="7167" w:type="dxa"/>
            <w:noWrap/>
            <w:vAlign w:val="center"/>
          </w:tcPr>
          <w:p>
            <w:pPr>
              <w:widowControl/>
              <w:autoSpaceDE w:val="0"/>
              <w:autoSpaceDN w:val="0"/>
              <w:spacing w:line="240" w:lineRule="auto"/>
              <w:textAlignment w:val="bottom"/>
              <w:rPr>
                <w:rFonts w:hint="eastAsia" w:ascii="宋体" w:hAnsi="宋体" w:cs="宋体"/>
                <w:sz w:val="22"/>
                <w:szCs w:val="22"/>
              </w:rPr>
            </w:pPr>
            <w:r>
              <w:rPr>
                <w:rFonts w:hint="eastAsia" w:ascii="宋体" w:hAnsi="宋体" w:cs="宋体"/>
                <w:sz w:val="22"/>
                <w:szCs w:val="22"/>
              </w:rPr>
              <w:t>获取、浏览、打印心电图检查的原始数据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712" w:type="dxa"/>
            <w:vMerge w:val="continue"/>
            <w:noWrap/>
            <w:vAlign w:val="center"/>
          </w:tcPr>
          <w:p>
            <w:pPr>
              <w:widowControl/>
              <w:autoSpaceDE w:val="0"/>
              <w:autoSpaceDN w:val="0"/>
              <w:spacing w:line="240" w:lineRule="auto"/>
              <w:jc w:val="center"/>
              <w:textAlignment w:val="bottom"/>
              <w:rPr>
                <w:rFonts w:hint="eastAsia" w:ascii="宋体" w:hAnsi="宋体" w:cs="宋体"/>
                <w:sz w:val="22"/>
                <w:szCs w:val="22"/>
              </w:rPr>
            </w:pPr>
          </w:p>
        </w:tc>
        <w:tc>
          <w:tcPr>
            <w:tcW w:w="1202" w:type="dxa"/>
            <w:vMerge w:val="continue"/>
            <w:noWrap/>
            <w:vAlign w:val="center"/>
          </w:tcPr>
          <w:p>
            <w:pPr>
              <w:widowControl/>
              <w:autoSpaceDE w:val="0"/>
              <w:autoSpaceDN w:val="0"/>
              <w:spacing w:line="240" w:lineRule="auto"/>
              <w:jc w:val="center"/>
              <w:textAlignment w:val="bottom"/>
              <w:rPr>
                <w:rFonts w:hint="eastAsia" w:ascii="宋体" w:hAnsi="宋体" w:cs="宋体"/>
                <w:sz w:val="22"/>
                <w:szCs w:val="22"/>
              </w:rPr>
            </w:pPr>
          </w:p>
        </w:tc>
        <w:tc>
          <w:tcPr>
            <w:tcW w:w="7167" w:type="dxa"/>
            <w:noWrap/>
            <w:vAlign w:val="center"/>
          </w:tcPr>
          <w:p>
            <w:pPr>
              <w:widowControl/>
              <w:autoSpaceDE w:val="0"/>
              <w:autoSpaceDN w:val="0"/>
              <w:spacing w:line="240" w:lineRule="auto"/>
              <w:textAlignment w:val="bottom"/>
              <w:rPr>
                <w:rFonts w:hint="eastAsia" w:ascii="宋体" w:hAnsi="宋体" w:cs="宋体"/>
                <w:sz w:val="22"/>
                <w:szCs w:val="22"/>
              </w:rPr>
            </w:pPr>
            <w:r>
              <w:rPr>
                <w:rFonts w:hint="eastAsia" w:ascii="宋体" w:hAnsi="宋体" w:cs="宋体"/>
                <w:sz w:val="22"/>
                <w:szCs w:val="22"/>
              </w:rPr>
              <w:t>支持多种国内市场上各种有数字输出的心电图机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712" w:type="dxa"/>
            <w:noWrap/>
            <w:vAlign w:val="center"/>
          </w:tcPr>
          <w:p>
            <w:pPr>
              <w:widowControl/>
              <w:autoSpaceDE w:val="0"/>
              <w:autoSpaceDN w:val="0"/>
              <w:spacing w:line="240" w:lineRule="auto"/>
              <w:jc w:val="center"/>
              <w:textAlignment w:val="bottom"/>
              <w:rPr>
                <w:rFonts w:hint="eastAsia" w:ascii="宋体" w:hAnsi="宋体" w:cs="宋体"/>
                <w:sz w:val="22"/>
                <w:szCs w:val="22"/>
              </w:rPr>
            </w:pPr>
            <w:r>
              <w:rPr>
                <w:rFonts w:hint="eastAsia" w:ascii="宋体" w:hAnsi="宋体" w:cs="宋体"/>
                <w:sz w:val="22"/>
                <w:szCs w:val="22"/>
              </w:rPr>
              <w:t>2.10</w:t>
            </w:r>
          </w:p>
        </w:tc>
        <w:tc>
          <w:tcPr>
            <w:tcW w:w="1202" w:type="dxa"/>
            <w:vMerge w:val="continue"/>
            <w:noWrap/>
            <w:vAlign w:val="center"/>
          </w:tcPr>
          <w:p>
            <w:pPr>
              <w:widowControl/>
              <w:autoSpaceDE w:val="0"/>
              <w:autoSpaceDN w:val="0"/>
              <w:spacing w:line="240" w:lineRule="auto"/>
              <w:jc w:val="center"/>
              <w:textAlignment w:val="bottom"/>
              <w:rPr>
                <w:rFonts w:hint="eastAsia" w:ascii="宋体" w:hAnsi="宋体" w:cs="宋体"/>
                <w:sz w:val="22"/>
                <w:szCs w:val="22"/>
              </w:rPr>
            </w:pPr>
          </w:p>
        </w:tc>
        <w:tc>
          <w:tcPr>
            <w:tcW w:w="7167" w:type="dxa"/>
            <w:noWrap/>
            <w:vAlign w:val="center"/>
          </w:tcPr>
          <w:p>
            <w:pPr>
              <w:widowControl/>
              <w:autoSpaceDE w:val="0"/>
              <w:autoSpaceDN w:val="0"/>
              <w:spacing w:line="240" w:lineRule="auto"/>
              <w:textAlignment w:val="bottom"/>
              <w:rPr>
                <w:rFonts w:hint="eastAsia" w:ascii="宋体" w:hAnsi="宋体" w:cs="宋体"/>
                <w:sz w:val="22"/>
                <w:szCs w:val="22"/>
              </w:rPr>
            </w:pPr>
            <w:r>
              <w:rPr>
                <w:rFonts w:hint="eastAsia" w:ascii="宋体" w:hAnsi="宋体" w:cs="宋体"/>
                <w:sz w:val="22"/>
                <w:szCs w:val="22"/>
              </w:rPr>
              <w:t>支持无线接入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712" w:type="dxa"/>
            <w:noWrap/>
            <w:vAlign w:val="center"/>
          </w:tcPr>
          <w:p>
            <w:pPr>
              <w:widowControl/>
              <w:autoSpaceDE w:val="0"/>
              <w:autoSpaceDN w:val="0"/>
              <w:spacing w:line="240" w:lineRule="auto"/>
              <w:jc w:val="center"/>
              <w:textAlignment w:val="bottom"/>
              <w:rPr>
                <w:rFonts w:hint="eastAsia" w:ascii="宋体" w:hAnsi="宋体" w:cs="宋体"/>
                <w:sz w:val="22"/>
                <w:szCs w:val="22"/>
              </w:rPr>
            </w:pPr>
            <w:r>
              <w:rPr>
                <w:rFonts w:hint="eastAsia" w:ascii="宋体" w:hAnsi="宋体" w:cs="宋体"/>
                <w:sz w:val="22"/>
                <w:szCs w:val="22"/>
              </w:rPr>
              <w:t>2.11</w:t>
            </w:r>
          </w:p>
        </w:tc>
        <w:tc>
          <w:tcPr>
            <w:tcW w:w="1202" w:type="dxa"/>
            <w:vMerge w:val="continue"/>
            <w:noWrap/>
            <w:vAlign w:val="center"/>
          </w:tcPr>
          <w:p>
            <w:pPr>
              <w:widowControl/>
              <w:autoSpaceDE w:val="0"/>
              <w:autoSpaceDN w:val="0"/>
              <w:spacing w:line="240" w:lineRule="auto"/>
              <w:jc w:val="center"/>
              <w:textAlignment w:val="bottom"/>
              <w:rPr>
                <w:rFonts w:hint="eastAsia" w:ascii="宋体" w:hAnsi="宋体" w:cs="宋体"/>
                <w:sz w:val="22"/>
                <w:szCs w:val="22"/>
              </w:rPr>
            </w:pPr>
          </w:p>
        </w:tc>
        <w:tc>
          <w:tcPr>
            <w:tcW w:w="7167" w:type="dxa"/>
            <w:noWrap/>
            <w:vAlign w:val="center"/>
          </w:tcPr>
          <w:p>
            <w:pPr>
              <w:widowControl/>
              <w:autoSpaceDE w:val="0"/>
              <w:autoSpaceDN w:val="0"/>
              <w:spacing w:line="240" w:lineRule="auto"/>
              <w:textAlignment w:val="bottom"/>
              <w:rPr>
                <w:rFonts w:hint="eastAsia" w:ascii="宋体" w:hAnsi="宋体" w:cs="宋体"/>
                <w:sz w:val="22"/>
                <w:szCs w:val="22"/>
              </w:rPr>
            </w:pPr>
            <w:r>
              <w:rPr>
                <w:rFonts w:hint="eastAsia" w:ascii="宋体" w:hAnsi="宋体" w:cs="宋体"/>
                <w:sz w:val="22"/>
                <w:szCs w:val="22"/>
              </w:rPr>
              <w:t>支持急诊模式、病房模式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712" w:type="dxa"/>
            <w:noWrap/>
            <w:vAlign w:val="center"/>
          </w:tcPr>
          <w:p>
            <w:pPr>
              <w:widowControl/>
              <w:autoSpaceDE w:val="0"/>
              <w:autoSpaceDN w:val="0"/>
              <w:spacing w:line="240" w:lineRule="auto"/>
              <w:jc w:val="center"/>
              <w:textAlignment w:val="bottom"/>
              <w:rPr>
                <w:rFonts w:hint="eastAsia" w:ascii="宋体" w:hAnsi="宋体" w:cs="宋体"/>
                <w:sz w:val="22"/>
                <w:szCs w:val="22"/>
              </w:rPr>
            </w:pPr>
            <w:r>
              <w:rPr>
                <w:rFonts w:hint="eastAsia" w:ascii="宋体" w:hAnsi="宋体" w:cs="宋体"/>
                <w:sz w:val="22"/>
                <w:szCs w:val="22"/>
              </w:rPr>
              <w:t>2.12</w:t>
            </w:r>
          </w:p>
        </w:tc>
        <w:tc>
          <w:tcPr>
            <w:tcW w:w="1202" w:type="dxa"/>
            <w:vMerge w:val="continue"/>
            <w:noWrap/>
            <w:vAlign w:val="center"/>
          </w:tcPr>
          <w:p>
            <w:pPr>
              <w:widowControl/>
              <w:autoSpaceDE w:val="0"/>
              <w:autoSpaceDN w:val="0"/>
              <w:spacing w:line="240" w:lineRule="auto"/>
              <w:jc w:val="center"/>
              <w:textAlignment w:val="bottom"/>
              <w:rPr>
                <w:rFonts w:hint="eastAsia" w:ascii="宋体" w:hAnsi="宋体" w:cs="宋体"/>
                <w:sz w:val="22"/>
                <w:szCs w:val="22"/>
              </w:rPr>
            </w:pPr>
          </w:p>
        </w:tc>
        <w:tc>
          <w:tcPr>
            <w:tcW w:w="7167" w:type="dxa"/>
            <w:noWrap/>
            <w:vAlign w:val="center"/>
          </w:tcPr>
          <w:p>
            <w:pPr>
              <w:widowControl/>
              <w:autoSpaceDE w:val="0"/>
              <w:autoSpaceDN w:val="0"/>
              <w:spacing w:line="240" w:lineRule="auto"/>
              <w:textAlignment w:val="bottom"/>
              <w:rPr>
                <w:rFonts w:hint="eastAsia" w:ascii="宋体" w:hAnsi="宋体" w:cs="宋体"/>
                <w:sz w:val="22"/>
                <w:szCs w:val="22"/>
              </w:rPr>
            </w:pPr>
            <w:r>
              <w:rPr>
                <w:rFonts w:hint="eastAsia" w:ascii="宋体" w:hAnsi="宋体" w:cs="宋体"/>
                <w:sz w:val="22"/>
                <w:szCs w:val="22"/>
              </w:rPr>
              <w:t>支持局部放大、同屏比较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712" w:type="dxa"/>
            <w:noWrap/>
            <w:vAlign w:val="center"/>
          </w:tcPr>
          <w:p>
            <w:pPr>
              <w:widowControl/>
              <w:autoSpaceDE w:val="0"/>
              <w:autoSpaceDN w:val="0"/>
              <w:spacing w:line="240" w:lineRule="auto"/>
              <w:jc w:val="center"/>
              <w:textAlignment w:val="bottom"/>
              <w:rPr>
                <w:rFonts w:hint="eastAsia" w:ascii="宋体" w:hAnsi="宋体" w:cs="宋体"/>
                <w:sz w:val="22"/>
                <w:szCs w:val="22"/>
              </w:rPr>
            </w:pPr>
            <w:r>
              <w:rPr>
                <w:rFonts w:hint="eastAsia" w:ascii="宋体" w:hAnsi="宋体" w:cs="宋体"/>
                <w:sz w:val="22"/>
                <w:szCs w:val="22"/>
              </w:rPr>
              <w:t>2.13</w:t>
            </w:r>
          </w:p>
        </w:tc>
        <w:tc>
          <w:tcPr>
            <w:tcW w:w="1202" w:type="dxa"/>
            <w:vMerge w:val="continue"/>
            <w:noWrap/>
            <w:vAlign w:val="center"/>
          </w:tcPr>
          <w:p>
            <w:pPr>
              <w:widowControl/>
              <w:autoSpaceDE w:val="0"/>
              <w:autoSpaceDN w:val="0"/>
              <w:spacing w:line="240" w:lineRule="auto"/>
              <w:jc w:val="center"/>
              <w:textAlignment w:val="bottom"/>
              <w:rPr>
                <w:rFonts w:hint="eastAsia" w:ascii="宋体" w:hAnsi="宋体" w:cs="宋体"/>
                <w:sz w:val="22"/>
                <w:szCs w:val="22"/>
              </w:rPr>
            </w:pPr>
          </w:p>
        </w:tc>
        <w:tc>
          <w:tcPr>
            <w:tcW w:w="7167" w:type="dxa"/>
            <w:noWrap/>
            <w:vAlign w:val="center"/>
          </w:tcPr>
          <w:p>
            <w:pPr>
              <w:widowControl/>
              <w:autoSpaceDE w:val="0"/>
              <w:autoSpaceDN w:val="0"/>
              <w:spacing w:line="240" w:lineRule="auto"/>
              <w:textAlignment w:val="bottom"/>
              <w:rPr>
                <w:rFonts w:hint="eastAsia" w:ascii="宋体" w:hAnsi="宋体" w:cs="宋体"/>
                <w:sz w:val="22"/>
                <w:szCs w:val="22"/>
              </w:rPr>
            </w:pPr>
            <w:r>
              <w:rPr>
                <w:rFonts w:hint="eastAsia" w:ascii="宋体" w:hAnsi="宋体" w:cs="宋体"/>
                <w:sz w:val="22"/>
                <w:szCs w:val="22"/>
              </w:rPr>
              <w:t>心电图浏览、打印方式可以根据用户需求调整，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712" w:type="dxa"/>
            <w:noWrap/>
            <w:vAlign w:val="center"/>
          </w:tcPr>
          <w:p>
            <w:pPr>
              <w:widowControl/>
              <w:autoSpaceDE w:val="0"/>
              <w:autoSpaceDN w:val="0"/>
              <w:spacing w:line="240" w:lineRule="auto"/>
              <w:jc w:val="center"/>
              <w:textAlignment w:val="bottom"/>
              <w:rPr>
                <w:rFonts w:hint="eastAsia" w:ascii="宋体" w:hAnsi="宋体" w:cs="宋体"/>
                <w:sz w:val="22"/>
                <w:szCs w:val="22"/>
              </w:rPr>
            </w:pPr>
            <w:r>
              <w:rPr>
                <w:rFonts w:hint="eastAsia" w:ascii="宋体" w:hAnsi="宋体" w:cs="宋体"/>
                <w:sz w:val="22"/>
                <w:szCs w:val="22"/>
              </w:rPr>
              <w:t>2.14</w:t>
            </w:r>
          </w:p>
        </w:tc>
        <w:tc>
          <w:tcPr>
            <w:tcW w:w="1202" w:type="dxa"/>
            <w:vMerge w:val="continue"/>
            <w:noWrap/>
            <w:vAlign w:val="center"/>
          </w:tcPr>
          <w:p>
            <w:pPr>
              <w:widowControl/>
              <w:autoSpaceDE w:val="0"/>
              <w:autoSpaceDN w:val="0"/>
              <w:spacing w:line="240" w:lineRule="auto"/>
              <w:jc w:val="center"/>
              <w:textAlignment w:val="bottom"/>
              <w:rPr>
                <w:rFonts w:hint="eastAsia" w:ascii="宋体" w:hAnsi="宋体" w:cs="宋体"/>
                <w:sz w:val="22"/>
                <w:szCs w:val="22"/>
              </w:rPr>
            </w:pPr>
          </w:p>
        </w:tc>
        <w:tc>
          <w:tcPr>
            <w:tcW w:w="7167" w:type="dxa"/>
            <w:noWrap/>
            <w:vAlign w:val="center"/>
          </w:tcPr>
          <w:p>
            <w:pPr>
              <w:widowControl/>
              <w:autoSpaceDE w:val="0"/>
              <w:autoSpaceDN w:val="0"/>
              <w:spacing w:line="240" w:lineRule="auto"/>
              <w:textAlignment w:val="bottom"/>
              <w:rPr>
                <w:rFonts w:hint="eastAsia" w:ascii="宋体" w:hAnsi="宋体" w:cs="宋体"/>
                <w:sz w:val="22"/>
                <w:szCs w:val="22"/>
              </w:rPr>
            </w:pPr>
            <w:r>
              <w:rPr>
                <w:rFonts w:hint="eastAsia" w:ascii="宋体" w:hAnsi="宋体" w:cs="宋体"/>
                <w:sz w:val="22"/>
                <w:szCs w:val="22"/>
              </w:rPr>
              <w:t>提供特有的心电图测量标尺，可以测量时间、幅度、心率、电轴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712" w:type="dxa"/>
            <w:noWrap/>
            <w:vAlign w:val="center"/>
          </w:tcPr>
          <w:p>
            <w:pPr>
              <w:widowControl/>
              <w:autoSpaceDE w:val="0"/>
              <w:autoSpaceDN w:val="0"/>
              <w:spacing w:line="240" w:lineRule="auto"/>
              <w:jc w:val="center"/>
              <w:textAlignment w:val="bottom"/>
              <w:rPr>
                <w:rFonts w:hint="eastAsia" w:ascii="宋体" w:hAnsi="宋体" w:cs="宋体"/>
                <w:sz w:val="22"/>
                <w:szCs w:val="22"/>
              </w:rPr>
            </w:pPr>
            <w:r>
              <w:rPr>
                <w:rFonts w:hint="eastAsia" w:ascii="宋体" w:hAnsi="宋体" w:cs="宋体"/>
                <w:sz w:val="22"/>
                <w:szCs w:val="22"/>
              </w:rPr>
              <w:t>2.15</w:t>
            </w:r>
          </w:p>
        </w:tc>
        <w:tc>
          <w:tcPr>
            <w:tcW w:w="1202" w:type="dxa"/>
            <w:vMerge w:val="continue"/>
            <w:noWrap/>
            <w:vAlign w:val="center"/>
          </w:tcPr>
          <w:p>
            <w:pPr>
              <w:widowControl/>
              <w:autoSpaceDE w:val="0"/>
              <w:autoSpaceDN w:val="0"/>
              <w:spacing w:line="240" w:lineRule="auto"/>
              <w:jc w:val="center"/>
              <w:textAlignment w:val="bottom"/>
              <w:rPr>
                <w:rFonts w:hint="eastAsia" w:ascii="宋体" w:hAnsi="宋体" w:cs="宋体"/>
                <w:sz w:val="22"/>
                <w:szCs w:val="22"/>
              </w:rPr>
            </w:pPr>
          </w:p>
        </w:tc>
        <w:tc>
          <w:tcPr>
            <w:tcW w:w="7167" w:type="dxa"/>
            <w:noWrap/>
            <w:vAlign w:val="center"/>
          </w:tcPr>
          <w:p>
            <w:pPr>
              <w:widowControl/>
              <w:autoSpaceDE w:val="0"/>
              <w:autoSpaceDN w:val="0"/>
              <w:spacing w:line="240" w:lineRule="auto"/>
              <w:textAlignment w:val="bottom"/>
              <w:rPr>
                <w:rFonts w:hint="eastAsia" w:ascii="宋体" w:hAnsi="宋体" w:cs="宋体"/>
                <w:sz w:val="22"/>
                <w:szCs w:val="22"/>
              </w:rPr>
            </w:pPr>
            <w:r>
              <w:rPr>
                <w:rFonts w:hint="eastAsia" w:ascii="宋体" w:hAnsi="宋体" w:cs="宋体"/>
                <w:sz w:val="22"/>
                <w:szCs w:val="22"/>
              </w:rPr>
              <w:t>提供导联纠错功能，能简单一键操作即可实现纠错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712" w:type="dxa"/>
            <w:noWrap/>
            <w:vAlign w:val="center"/>
          </w:tcPr>
          <w:p>
            <w:pPr>
              <w:widowControl/>
              <w:autoSpaceDE w:val="0"/>
              <w:autoSpaceDN w:val="0"/>
              <w:spacing w:line="240" w:lineRule="auto"/>
              <w:jc w:val="center"/>
              <w:textAlignment w:val="bottom"/>
              <w:rPr>
                <w:rFonts w:hint="eastAsia" w:ascii="宋体" w:hAnsi="宋体" w:cs="宋体"/>
                <w:sz w:val="22"/>
                <w:szCs w:val="22"/>
              </w:rPr>
            </w:pPr>
            <w:r>
              <w:rPr>
                <w:rFonts w:hint="eastAsia" w:ascii="宋体" w:hAnsi="宋体" w:cs="宋体"/>
                <w:sz w:val="22"/>
                <w:szCs w:val="22"/>
              </w:rPr>
              <w:t>2.16</w:t>
            </w:r>
          </w:p>
        </w:tc>
        <w:tc>
          <w:tcPr>
            <w:tcW w:w="1202" w:type="dxa"/>
            <w:vMerge w:val="continue"/>
            <w:noWrap/>
            <w:vAlign w:val="center"/>
          </w:tcPr>
          <w:p>
            <w:pPr>
              <w:widowControl/>
              <w:autoSpaceDE w:val="0"/>
              <w:autoSpaceDN w:val="0"/>
              <w:spacing w:line="240" w:lineRule="auto"/>
              <w:jc w:val="center"/>
              <w:textAlignment w:val="bottom"/>
              <w:rPr>
                <w:rFonts w:hint="eastAsia" w:ascii="宋体" w:hAnsi="宋体" w:cs="宋体"/>
                <w:sz w:val="22"/>
                <w:szCs w:val="22"/>
              </w:rPr>
            </w:pPr>
          </w:p>
        </w:tc>
        <w:tc>
          <w:tcPr>
            <w:tcW w:w="7167" w:type="dxa"/>
            <w:noWrap/>
            <w:vAlign w:val="center"/>
          </w:tcPr>
          <w:p>
            <w:pPr>
              <w:widowControl/>
              <w:autoSpaceDE w:val="0"/>
              <w:autoSpaceDN w:val="0"/>
              <w:spacing w:line="240" w:lineRule="auto"/>
              <w:textAlignment w:val="bottom"/>
              <w:rPr>
                <w:rFonts w:hint="eastAsia" w:ascii="宋体" w:hAnsi="宋体" w:cs="宋体"/>
                <w:sz w:val="22"/>
                <w:szCs w:val="22"/>
              </w:rPr>
            </w:pPr>
            <w:r>
              <w:rPr>
                <w:rFonts w:hint="eastAsia" w:ascii="宋体" w:hAnsi="宋体" w:cs="宋体"/>
                <w:sz w:val="22"/>
                <w:szCs w:val="22"/>
              </w:rPr>
              <w:t>心电图可以输出为BMP、PDF、DICOM、EMF、HL7aECG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712" w:type="dxa"/>
            <w:noWrap/>
            <w:vAlign w:val="center"/>
          </w:tcPr>
          <w:p>
            <w:pPr>
              <w:widowControl/>
              <w:autoSpaceDE w:val="0"/>
              <w:autoSpaceDN w:val="0"/>
              <w:spacing w:line="240" w:lineRule="auto"/>
              <w:jc w:val="center"/>
              <w:textAlignment w:val="bottom"/>
              <w:rPr>
                <w:rFonts w:hint="eastAsia" w:ascii="宋体" w:hAnsi="宋体" w:eastAsia="宋体" w:cs="宋体"/>
                <w:sz w:val="22"/>
                <w:szCs w:val="22"/>
                <w:lang w:val="en-US" w:eastAsia="zh-CN"/>
              </w:rPr>
            </w:pPr>
            <w:r>
              <w:rPr>
                <w:rFonts w:hint="eastAsia" w:ascii="宋体" w:hAnsi="宋体" w:cs="宋体"/>
                <w:sz w:val="22"/>
                <w:szCs w:val="22"/>
              </w:rPr>
              <w:t>2.1</w:t>
            </w:r>
            <w:r>
              <w:rPr>
                <w:rFonts w:hint="eastAsia" w:ascii="宋体" w:hAnsi="宋体" w:cs="宋体"/>
                <w:sz w:val="22"/>
                <w:szCs w:val="22"/>
                <w:lang w:val="en-US" w:eastAsia="zh-CN"/>
              </w:rPr>
              <w:t>9</w:t>
            </w:r>
          </w:p>
        </w:tc>
        <w:tc>
          <w:tcPr>
            <w:tcW w:w="1202" w:type="dxa"/>
            <w:vMerge w:val="continue"/>
            <w:noWrap/>
            <w:vAlign w:val="center"/>
          </w:tcPr>
          <w:p>
            <w:pPr>
              <w:widowControl/>
              <w:autoSpaceDE w:val="0"/>
              <w:autoSpaceDN w:val="0"/>
              <w:spacing w:line="240" w:lineRule="auto"/>
              <w:jc w:val="center"/>
              <w:textAlignment w:val="bottom"/>
              <w:rPr>
                <w:rFonts w:hint="eastAsia" w:ascii="宋体" w:hAnsi="宋体" w:cs="宋体"/>
                <w:sz w:val="22"/>
                <w:szCs w:val="22"/>
              </w:rPr>
            </w:pPr>
          </w:p>
        </w:tc>
        <w:tc>
          <w:tcPr>
            <w:tcW w:w="7167" w:type="dxa"/>
            <w:noWrap/>
            <w:vAlign w:val="center"/>
          </w:tcPr>
          <w:p>
            <w:pPr>
              <w:widowControl/>
              <w:autoSpaceDE w:val="0"/>
              <w:autoSpaceDN w:val="0"/>
              <w:spacing w:line="240" w:lineRule="auto"/>
              <w:textAlignment w:val="bottom"/>
              <w:rPr>
                <w:rFonts w:hint="eastAsia" w:ascii="宋体" w:hAnsi="宋体" w:cs="宋体"/>
                <w:sz w:val="22"/>
                <w:szCs w:val="22"/>
              </w:rPr>
            </w:pPr>
            <w:r>
              <w:rPr>
                <w:rFonts w:hint="eastAsia" w:ascii="宋体" w:hAnsi="宋体" w:cs="宋体"/>
                <w:sz w:val="22"/>
                <w:szCs w:val="22"/>
              </w:rPr>
              <w:t>支持双屏显示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712" w:type="dxa"/>
            <w:noWrap/>
            <w:vAlign w:val="center"/>
          </w:tcPr>
          <w:p>
            <w:pPr>
              <w:widowControl/>
              <w:autoSpaceDE w:val="0"/>
              <w:autoSpaceDN w:val="0"/>
              <w:spacing w:line="240" w:lineRule="auto"/>
              <w:jc w:val="center"/>
              <w:textAlignment w:val="bottom"/>
              <w:rPr>
                <w:rFonts w:hint="default" w:ascii="宋体" w:hAnsi="宋体" w:eastAsia="宋体" w:cs="宋体"/>
                <w:sz w:val="22"/>
                <w:szCs w:val="22"/>
                <w:lang w:val="en-US" w:eastAsia="zh-CN"/>
              </w:rPr>
            </w:pPr>
            <w:r>
              <w:rPr>
                <w:rFonts w:hint="eastAsia" w:ascii="宋体" w:hAnsi="宋体" w:cs="宋体"/>
                <w:sz w:val="22"/>
                <w:szCs w:val="22"/>
              </w:rPr>
              <w:t>2.</w:t>
            </w:r>
            <w:r>
              <w:rPr>
                <w:rFonts w:hint="eastAsia" w:ascii="宋体" w:hAnsi="宋体" w:cs="宋体"/>
                <w:sz w:val="22"/>
                <w:szCs w:val="22"/>
                <w:lang w:val="en-US" w:eastAsia="zh-CN"/>
              </w:rPr>
              <w:t>20</w:t>
            </w:r>
          </w:p>
        </w:tc>
        <w:tc>
          <w:tcPr>
            <w:tcW w:w="1202" w:type="dxa"/>
            <w:vMerge w:val="restart"/>
            <w:noWrap/>
            <w:vAlign w:val="center"/>
          </w:tcPr>
          <w:p>
            <w:pPr>
              <w:widowControl/>
              <w:autoSpaceDE w:val="0"/>
              <w:autoSpaceDN w:val="0"/>
              <w:spacing w:line="240" w:lineRule="auto"/>
              <w:jc w:val="center"/>
              <w:textAlignment w:val="bottom"/>
              <w:rPr>
                <w:rFonts w:hint="eastAsia" w:ascii="宋体" w:hAnsi="宋体" w:cs="宋体"/>
                <w:sz w:val="22"/>
                <w:szCs w:val="22"/>
              </w:rPr>
            </w:pPr>
            <w:r>
              <w:rPr>
                <w:rFonts w:hint="eastAsia" w:ascii="宋体" w:hAnsi="宋体" w:cs="宋体"/>
                <w:sz w:val="22"/>
                <w:szCs w:val="22"/>
              </w:rPr>
              <w:t>特殊处理功能</w:t>
            </w:r>
          </w:p>
        </w:tc>
        <w:tc>
          <w:tcPr>
            <w:tcW w:w="7167" w:type="dxa"/>
            <w:noWrap/>
            <w:vAlign w:val="center"/>
          </w:tcPr>
          <w:p>
            <w:pPr>
              <w:widowControl/>
              <w:autoSpaceDE w:val="0"/>
              <w:autoSpaceDN w:val="0"/>
              <w:spacing w:line="240" w:lineRule="auto"/>
              <w:textAlignment w:val="bottom"/>
              <w:rPr>
                <w:rFonts w:hint="eastAsia" w:ascii="宋体" w:hAnsi="宋体" w:cs="宋体"/>
                <w:sz w:val="22"/>
                <w:szCs w:val="22"/>
              </w:rPr>
            </w:pPr>
            <w:r>
              <w:rPr>
                <w:rFonts w:hint="eastAsia" w:ascii="宋体" w:hAnsi="宋体" w:cs="宋体"/>
                <w:sz w:val="22"/>
                <w:szCs w:val="22"/>
              </w:rPr>
              <w:t>漏诊提示功能：软件通过分析，得到显示心电数据和原始心电数据的形态学差异，并利用小波分析奇异值的提取方法，可以准确的识别出无法准确显示的切迹和顿挫，并用特殊的颜色将这些区域显示出来，提示诊断医生，以防止忽略这些细节造成漏诊。【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712" w:type="dxa"/>
            <w:noWrap/>
            <w:vAlign w:val="center"/>
          </w:tcPr>
          <w:p>
            <w:pPr>
              <w:widowControl/>
              <w:autoSpaceDE w:val="0"/>
              <w:autoSpaceDN w:val="0"/>
              <w:spacing w:line="240" w:lineRule="auto"/>
              <w:jc w:val="center"/>
              <w:textAlignment w:val="bottom"/>
              <w:rPr>
                <w:rFonts w:hint="eastAsia" w:ascii="宋体" w:hAnsi="宋体" w:eastAsia="宋体" w:cs="宋体"/>
                <w:sz w:val="22"/>
                <w:szCs w:val="22"/>
                <w:lang w:val="en-US" w:eastAsia="zh-CN"/>
              </w:rPr>
            </w:pPr>
            <w:r>
              <w:rPr>
                <w:rFonts w:hint="eastAsia" w:ascii="宋体" w:hAnsi="宋体" w:cs="宋体"/>
                <w:sz w:val="22"/>
                <w:szCs w:val="22"/>
              </w:rPr>
              <w:t>2.2</w:t>
            </w:r>
            <w:r>
              <w:rPr>
                <w:rFonts w:hint="eastAsia" w:ascii="宋体" w:hAnsi="宋体" w:cs="宋体"/>
                <w:sz w:val="22"/>
                <w:szCs w:val="22"/>
                <w:lang w:val="en-US" w:eastAsia="zh-CN"/>
              </w:rPr>
              <w:t>1</w:t>
            </w:r>
          </w:p>
        </w:tc>
        <w:tc>
          <w:tcPr>
            <w:tcW w:w="1202" w:type="dxa"/>
            <w:vMerge w:val="continue"/>
            <w:noWrap/>
            <w:vAlign w:val="center"/>
          </w:tcPr>
          <w:p>
            <w:pPr>
              <w:widowControl/>
              <w:autoSpaceDE w:val="0"/>
              <w:autoSpaceDN w:val="0"/>
              <w:spacing w:line="240" w:lineRule="auto"/>
              <w:textAlignment w:val="bottom"/>
              <w:rPr>
                <w:rFonts w:hint="eastAsia" w:ascii="宋体" w:hAnsi="宋体" w:cs="宋体"/>
                <w:sz w:val="22"/>
                <w:szCs w:val="22"/>
              </w:rPr>
            </w:pPr>
          </w:p>
        </w:tc>
        <w:tc>
          <w:tcPr>
            <w:tcW w:w="7167" w:type="dxa"/>
            <w:noWrap/>
            <w:vAlign w:val="center"/>
          </w:tcPr>
          <w:p>
            <w:pPr>
              <w:widowControl/>
              <w:autoSpaceDE w:val="0"/>
              <w:autoSpaceDN w:val="0"/>
              <w:spacing w:line="240" w:lineRule="auto"/>
              <w:textAlignment w:val="bottom"/>
              <w:rPr>
                <w:rFonts w:hint="eastAsia" w:ascii="宋体" w:hAnsi="宋体" w:cs="宋体"/>
                <w:sz w:val="22"/>
                <w:szCs w:val="22"/>
              </w:rPr>
            </w:pPr>
            <w:r>
              <w:rPr>
                <w:rFonts w:hint="eastAsia" w:ascii="宋体" w:hAnsi="宋体" w:cs="宋体"/>
                <w:sz w:val="22"/>
                <w:szCs w:val="22"/>
              </w:rPr>
              <w:t>导联纠错功能：如果心电图数据因为导联接反或者胸导联接错位置而导致数据不对，无需重新采集病人数据，医生可以通过软件进行纠正。【提供截图】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712" w:type="dxa"/>
            <w:noWrap/>
            <w:vAlign w:val="center"/>
          </w:tcPr>
          <w:p>
            <w:pPr>
              <w:widowControl/>
              <w:autoSpaceDE w:val="0"/>
              <w:autoSpaceDN w:val="0"/>
              <w:spacing w:line="240" w:lineRule="auto"/>
              <w:jc w:val="center"/>
              <w:textAlignment w:val="bottom"/>
              <w:rPr>
                <w:rFonts w:hint="default" w:ascii="宋体" w:hAnsi="宋体" w:eastAsia="宋体" w:cs="宋体"/>
                <w:sz w:val="22"/>
                <w:szCs w:val="22"/>
                <w:lang w:val="en-US" w:eastAsia="zh-CN"/>
              </w:rPr>
            </w:pPr>
            <w:r>
              <w:rPr>
                <w:rFonts w:hint="eastAsia" w:ascii="宋体" w:hAnsi="宋体" w:cs="宋体"/>
                <w:sz w:val="22"/>
                <w:szCs w:val="22"/>
                <w:lang w:val="en-US" w:eastAsia="zh-CN"/>
              </w:rPr>
              <w:t>2</w:t>
            </w:r>
            <w:r>
              <w:rPr>
                <w:rFonts w:hint="eastAsia" w:ascii="宋体" w:hAnsi="宋体" w:cs="宋体"/>
                <w:sz w:val="22"/>
                <w:szCs w:val="22"/>
              </w:rPr>
              <w:t>.</w:t>
            </w:r>
            <w:r>
              <w:rPr>
                <w:rFonts w:hint="eastAsia" w:ascii="宋体" w:hAnsi="宋体" w:cs="宋体"/>
                <w:sz w:val="22"/>
                <w:szCs w:val="22"/>
                <w:lang w:val="en-US" w:eastAsia="zh-CN"/>
              </w:rPr>
              <w:t>22</w:t>
            </w:r>
          </w:p>
        </w:tc>
        <w:tc>
          <w:tcPr>
            <w:tcW w:w="1202" w:type="dxa"/>
            <w:noWrap/>
            <w:vAlign w:val="center"/>
          </w:tcPr>
          <w:p>
            <w:pPr>
              <w:widowControl/>
              <w:autoSpaceDE w:val="0"/>
              <w:autoSpaceDN w:val="0"/>
              <w:spacing w:line="240" w:lineRule="auto"/>
              <w:jc w:val="center"/>
              <w:textAlignment w:val="bottom"/>
              <w:rPr>
                <w:rFonts w:hint="eastAsia" w:ascii="宋体" w:hAnsi="宋体" w:cs="宋体"/>
                <w:sz w:val="22"/>
                <w:szCs w:val="22"/>
              </w:rPr>
            </w:pPr>
            <w:r>
              <w:rPr>
                <w:rFonts w:hint="eastAsia" w:ascii="宋体" w:hAnsi="宋体" w:cs="宋体"/>
                <w:sz w:val="22"/>
                <w:szCs w:val="22"/>
              </w:rPr>
              <w:t>报告系统具有自动分析功能</w:t>
            </w:r>
          </w:p>
        </w:tc>
        <w:tc>
          <w:tcPr>
            <w:tcW w:w="7167" w:type="dxa"/>
            <w:noWrap/>
            <w:vAlign w:val="center"/>
          </w:tcPr>
          <w:p>
            <w:pPr>
              <w:widowControl/>
              <w:autoSpaceDE w:val="0"/>
              <w:autoSpaceDN w:val="0"/>
              <w:spacing w:line="240" w:lineRule="auto"/>
              <w:textAlignment w:val="bottom"/>
              <w:rPr>
                <w:rFonts w:hint="eastAsia" w:ascii="宋体" w:hAnsi="宋体" w:cs="宋体"/>
                <w:sz w:val="22"/>
                <w:szCs w:val="22"/>
              </w:rPr>
            </w:pPr>
            <w:r>
              <w:rPr>
                <w:rFonts w:hint="eastAsia" w:ascii="宋体" w:hAnsi="宋体" w:cs="宋体"/>
                <w:sz w:val="22"/>
                <w:szCs w:val="22"/>
              </w:rPr>
              <w:t>医生报告系统具有自动分析功能，能够自动给出诊断提示或结果，辅助医生快速诊断心电图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712" w:type="dxa"/>
            <w:noWrap/>
            <w:vAlign w:val="center"/>
          </w:tcPr>
          <w:p>
            <w:pPr>
              <w:widowControl/>
              <w:autoSpaceDE w:val="0"/>
              <w:autoSpaceDN w:val="0"/>
              <w:spacing w:line="240" w:lineRule="auto"/>
              <w:jc w:val="center"/>
              <w:textAlignment w:val="bottom"/>
              <w:rPr>
                <w:rFonts w:hint="default" w:ascii="宋体" w:hAnsi="宋体" w:cs="宋体"/>
                <w:sz w:val="22"/>
                <w:szCs w:val="22"/>
                <w:lang w:val="en-US"/>
              </w:rPr>
            </w:pPr>
            <w:r>
              <w:rPr>
                <w:rFonts w:hint="eastAsia" w:ascii="宋体" w:hAnsi="宋体" w:cs="宋体"/>
                <w:sz w:val="22"/>
                <w:szCs w:val="22"/>
                <w:lang w:val="en-US" w:eastAsia="zh-CN"/>
              </w:rPr>
              <w:t>2</w:t>
            </w:r>
            <w:r>
              <w:rPr>
                <w:rFonts w:hint="eastAsia" w:ascii="宋体" w:hAnsi="宋体" w:cs="宋体"/>
                <w:sz w:val="22"/>
                <w:szCs w:val="22"/>
              </w:rPr>
              <w:t>.</w:t>
            </w:r>
            <w:r>
              <w:rPr>
                <w:rFonts w:hint="eastAsia" w:ascii="宋体" w:hAnsi="宋体" w:cs="宋体"/>
                <w:sz w:val="22"/>
                <w:szCs w:val="22"/>
                <w:lang w:val="en-US" w:eastAsia="zh-CN"/>
              </w:rPr>
              <w:t>23</w:t>
            </w:r>
          </w:p>
        </w:tc>
        <w:tc>
          <w:tcPr>
            <w:tcW w:w="1202" w:type="dxa"/>
            <w:noWrap/>
            <w:vAlign w:val="center"/>
          </w:tcPr>
          <w:p>
            <w:pPr>
              <w:widowControl/>
              <w:autoSpaceDE w:val="0"/>
              <w:autoSpaceDN w:val="0"/>
              <w:spacing w:line="240" w:lineRule="auto"/>
              <w:jc w:val="center"/>
              <w:textAlignment w:val="bottom"/>
              <w:rPr>
                <w:rFonts w:hint="eastAsia" w:ascii="宋体" w:hAnsi="宋体" w:cs="宋体"/>
                <w:sz w:val="22"/>
                <w:szCs w:val="22"/>
              </w:rPr>
            </w:pPr>
            <w:r>
              <w:rPr>
                <w:rFonts w:hint="eastAsia" w:ascii="宋体" w:hAnsi="宋体" w:cs="宋体"/>
                <w:sz w:val="22"/>
                <w:szCs w:val="22"/>
              </w:rPr>
              <w:t>系统所采集、传输存储数据需保留原始心电数据</w:t>
            </w:r>
          </w:p>
        </w:tc>
        <w:tc>
          <w:tcPr>
            <w:tcW w:w="7167" w:type="dxa"/>
            <w:noWrap/>
            <w:vAlign w:val="center"/>
          </w:tcPr>
          <w:p>
            <w:pPr>
              <w:widowControl/>
              <w:autoSpaceDE w:val="0"/>
              <w:autoSpaceDN w:val="0"/>
              <w:spacing w:line="240" w:lineRule="auto"/>
              <w:textAlignment w:val="bottom"/>
              <w:rPr>
                <w:rFonts w:hint="eastAsia" w:ascii="宋体" w:hAnsi="宋体" w:cs="宋体"/>
                <w:sz w:val="22"/>
                <w:szCs w:val="22"/>
              </w:rPr>
            </w:pPr>
            <w:r>
              <w:rPr>
                <w:rFonts w:hint="eastAsia" w:ascii="宋体" w:hAnsi="宋体" w:cs="宋体"/>
                <w:sz w:val="22"/>
                <w:szCs w:val="22"/>
              </w:rPr>
              <w:t>系统所采集、传输存储数据需保留原始心电数据。测量精度达到毫秒/微伏级别，不能以截屏、拷贝、拍照等方式获取数据。即可以将心电波形大幅放大，直到可以观察到每一个采样点的信号（提供截图证明），允许诊断医生进行二次滤波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712" w:type="dxa"/>
            <w:noWrap/>
            <w:vAlign w:val="center"/>
          </w:tcPr>
          <w:p>
            <w:pPr>
              <w:widowControl/>
              <w:autoSpaceDE w:val="0"/>
              <w:autoSpaceDN w:val="0"/>
              <w:spacing w:line="240" w:lineRule="auto"/>
              <w:jc w:val="center"/>
              <w:textAlignment w:val="bottom"/>
              <w:rPr>
                <w:rFonts w:hint="default" w:ascii="宋体" w:hAnsi="宋体" w:cs="宋体"/>
                <w:sz w:val="22"/>
                <w:szCs w:val="22"/>
                <w:lang w:val="en-US"/>
              </w:rPr>
            </w:pPr>
            <w:r>
              <w:rPr>
                <w:rFonts w:hint="eastAsia" w:ascii="宋体" w:hAnsi="宋体" w:cs="宋体"/>
                <w:sz w:val="22"/>
                <w:szCs w:val="22"/>
                <w:lang w:val="en-US" w:eastAsia="zh-CN"/>
              </w:rPr>
              <w:t>2</w:t>
            </w:r>
            <w:r>
              <w:rPr>
                <w:rFonts w:hint="eastAsia" w:ascii="宋体" w:hAnsi="宋体" w:cs="宋体"/>
                <w:sz w:val="22"/>
                <w:szCs w:val="22"/>
              </w:rPr>
              <w:t>.</w:t>
            </w:r>
            <w:r>
              <w:rPr>
                <w:rFonts w:hint="eastAsia" w:ascii="宋体" w:hAnsi="宋体" w:cs="宋体"/>
                <w:sz w:val="22"/>
                <w:szCs w:val="22"/>
                <w:lang w:val="en-US" w:eastAsia="zh-CN"/>
              </w:rPr>
              <w:t>24</w:t>
            </w:r>
          </w:p>
        </w:tc>
        <w:tc>
          <w:tcPr>
            <w:tcW w:w="1202" w:type="dxa"/>
            <w:noWrap/>
            <w:vAlign w:val="center"/>
          </w:tcPr>
          <w:p>
            <w:pPr>
              <w:widowControl/>
              <w:autoSpaceDE w:val="0"/>
              <w:autoSpaceDN w:val="0"/>
              <w:spacing w:line="240" w:lineRule="auto"/>
              <w:jc w:val="center"/>
              <w:textAlignment w:val="bottom"/>
              <w:rPr>
                <w:rFonts w:hint="eastAsia" w:ascii="宋体" w:hAnsi="宋体" w:cs="宋体"/>
                <w:sz w:val="22"/>
                <w:szCs w:val="22"/>
              </w:rPr>
            </w:pPr>
            <w:r>
              <w:rPr>
                <w:rFonts w:hint="eastAsia" w:ascii="宋体" w:hAnsi="宋体" w:cs="宋体"/>
                <w:sz w:val="22"/>
                <w:szCs w:val="22"/>
              </w:rPr>
              <w:t>报告工作站功能</w:t>
            </w:r>
          </w:p>
        </w:tc>
        <w:tc>
          <w:tcPr>
            <w:tcW w:w="7167" w:type="dxa"/>
            <w:noWrap/>
            <w:vAlign w:val="center"/>
          </w:tcPr>
          <w:p>
            <w:pPr>
              <w:widowControl/>
              <w:autoSpaceDE w:val="0"/>
              <w:autoSpaceDN w:val="0"/>
              <w:spacing w:line="240" w:lineRule="auto"/>
              <w:textAlignment w:val="bottom"/>
              <w:rPr>
                <w:rFonts w:hint="eastAsia" w:ascii="宋体" w:hAnsi="宋体" w:cs="宋体"/>
                <w:sz w:val="22"/>
                <w:szCs w:val="22"/>
              </w:rPr>
            </w:pPr>
            <w:r>
              <w:rPr>
                <w:rFonts w:hint="eastAsia" w:ascii="宋体" w:hAnsi="宋体" w:cs="宋体"/>
                <w:sz w:val="22"/>
                <w:szCs w:val="22"/>
              </w:rPr>
              <w:t>报告工作站具有检查采集、编写报告、对比分析、主任审核、管理统计等功能，以上功能可以按需进行归并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712" w:type="dxa"/>
            <w:noWrap/>
            <w:vAlign w:val="center"/>
          </w:tcPr>
          <w:p>
            <w:pPr>
              <w:widowControl/>
              <w:autoSpaceDE w:val="0"/>
              <w:autoSpaceDN w:val="0"/>
              <w:spacing w:line="240" w:lineRule="auto"/>
              <w:jc w:val="center"/>
              <w:textAlignment w:val="bottom"/>
              <w:rPr>
                <w:rFonts w:hint="default" w:ascii="宋体" w:hAnsi="宋体" w:cs="宋体"/>
                <w:sz w:val="22"/>
                <w:szCs w:val="22"/>
                <w:lang w:val="en-US"/>
              </w:rPr>
            </w:pPr>
            <w:r>
              <w:rPr>
                <w:rFonts w:hint="eastAsia" w:ascii="宋体" w:hAnsi="宋体" w:cs="宋体"/>
                <w:sz w:val="22"/>
                <w:szCs w:val="22"/>
                <w:lang w:val="en-US" w:eastAsia="zh-CN"/>
              </w:rPr>
              <w:t>2</w:t>
            </w:r>
            <w:r>
              <w:rPr>
                <w:rFonts w:hint="eastAsia" w:ascii="宋体" w:hAnsi="宋体" w:cs="宋体"/>
                <w:sz w:val="22"/>
                <w:szCs w:val="22"/>
              </w:rPr>
              <w:t>.</w:t>
            </w:r>
            <w:r>
              <w:rPr>
                <w:rFonts w:hint="eastAsia" w:ascii="宋体" w:hAnsi="宋体" w:cs="宋体"/>
                <w:sz w:val="22"/>
                <w:szCs w:val="22"/>
                <w:lang w:val="en-US" w:eastAsia="zh-CN"/>
              </w:rPr>
              <w:t>25</w:t>
            </w:r>
          </w:p>
        </w:tc>
        <w:tc>
          <w:tcPr>
            <w:tcW w:w="1202" w:type="dxa"/>
            <w:noWrap/>
            <w:vAlign w:val="center"/>
          </w:tcPr>
          <w:p>
            <w:pPr>
              <w:widowControl/>
              <w:autoSpaceDE w:val="0"/>
              <w:autoSpaceDN w:val="0"/>
              <w:spacing w:line="240" w:lineRule="auto"/>
              <w:jc w:val="center"/>
              <w:textAlignment w:val="bottom"/>
              <w:rPr>
                <w:rFonts w:hint="eastAsia" w:ascii="宋体" w:hAnsi="宋体" w:cs="宋体"/>
                <w:sz w:val="22"/>
                <w:szCs w:val="22"/>
              </w:rPr>
            </w:pPr>
            <w:r>
              <w:rPr>
                <w:rFonts w:hint="eastAsia" w:ascii="宋体" w:hAnsi="宋体" w:cs="宋体"/>
                <w:sz w:val="22"/>
                <w:szCs w:val="22"/>
              </w:rPr>
              <w:t>心电图处理测量功能</w:t>
            </w:r>
          </w:p>
        </w:tc>
        <w:tc>
          <w:tcPr>
            <w:tcW w:w="7167" w:type="dxa"/>
            <w:noWrap/>
            <w:vAlign w:val="center"/>
          </w:tcPr>
          <w:p>
            <w:pPr>
              <w:widowControl/>
              <w:autoSpaceDE w:val="0"/>
              <w:autoSpaceDN w:val="0"/>
              <w:spacing w:line="240" w:lineRule="auto"/>
              <w:textAlignment w:val="bottom"/>
              <w:rPr>
                <w:rFonts w:hint="eastAsia" w:ascii="宋体" w:hAnsi="宋体" w:cs="宋体"/>
                <w:sz w:val="22"/>
                <w:szCs w:val="22"/>
              </w:rPr>
            </w:pPr>
            <w:r>
              <w:rPr>
                <w:rFonts w:hint="eastAsia" w:ascii="宋体" w:hAnsi="宋体" w:cs="宋体"/>
                <w:sz w:val="22"/>
                <w:szCs w:val="22"/>
              </w:rPr>
              <w:t>提供心电图处理测量功能，波形显示、电子标尺测量、新旧病历对比功能、幅值调整、患者数据全数字导入导出功能，走纸速度调整、波形放大等功能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712" w:type="dxa"/>
            <w:noWrap/>
            <w:vAlign w:val="center"/>
          </w:tcPr>
          <w:p>
            <w:pPr>
              <w:widowControl/>
              <w:autoSpaceDE w:val="0"/>
              <w:autoSpaceDN w:val="0"/>
              <w:spacing w:line="240" w:lineRule="auto"/>
              <w:jc w:val="center"/>
              <w:textAlignment w:val="bottom"/>
              <w:rPr>
                <w:rFonts w:hint="default" w:ascii="宋体" w:hAnsi="宋体" w:cs="宋体"/>
                <w:sz w:val="22"/>
                <w:szCs w:val="22"/>
                <w:lang w:val="en-US"/>
              </w:rPr>
            </w:pPr>
            <w:r>
              <w:rPr>
                <w:rFonts w:hint="eastAsia" w:ascii="宋体" w:hAnsi="宋体" w:cs="宋体"/>
                <w:sz w:val="22"/>
                <w:szCs w:val="22"/>
                <w:lang w:val="en-US" w:eastAsia="zh-CN"/>
              </w:rPr>
              <w:t>2</w:t>
            </w:r>
            <w:r>
              <w:rPr>
                <w:rFonts w:hint="eastAsia" w:ascii="宋体" w:hAnsi="宋体" w:cs="宋体"/>
                <w:sz w:val="22"/>
                <w:szCs w:val="22"/>
              </w:rPr>
              <w:t>.</w:t>
            </w:r>
            <w:r>
              <w:rPr>
                <w:rFonts w:hint="eastAsia" w:ascii="宋体" w:hAnsi="宋体" w:cs="宋体"/>
                <w:sz w:val="22"/>
                <w:szCs w:val="22"/>
                <w:lang w:val="en-US" w:eastAsia="zh-CN"/>
              </w:rPr>
              <w:t>26</w:t>
            </w:r>
          </w:p>
        </w:tc>
        <w:tc>
          <w:tcPr>
            <w:tcW w:w="1202" w:type="dxa"/>
            <w:noWrap/>
            <w:vAlign w:val="center"/>
          </w:tcPr>
          <w:p>
            <w:pPr>
              <w:widowControl/>
              <w:autoSpaceDE w:val="0"/>
              <w:autoSpaceDN w:val="0"/>
              <w:spacing w:line="240" w:lineRule="auto"/>
              <w:jc w:val="center"/>
              <w:textAlignment w:val="bottom"/>
              <w:rPr>
                <w:rFonts w:hint="eastAsia" w:ascii="宋体" w:hAnsi="宋体" w:cs="宋体"/>
                <w:sz w:val="22"/>
                <w:szCs w:val="22"/>
              </w:rPr>
            </w:pPr>
            <w:r>
              <w:rPr>
                <w:rFonts w:hint="eastAsia" w:ascii="宋体" w:hAnsi="宋体" w:cs="宋体"/>
                <w:sz w:val="22"/>
                <w:szCs w:val="22"/>
              </w:rPr>
              <w:t>自换成为心向量图</w:t>
            </w:r>
          </w:p>
        </w:tc>
        <w:tc>
          <w:tcPr>
            <w:tcW w:w="7167" w:type="dxa"/>
            <w:noWrap/>
            <w:vAlign w:val="center"/>
          </w:tcPr>
          <w:p>
            <w:pPr>
              <w:widowControl/>
              <w:autoSpaceDE w:val="0"/>
              <w:autoSpaceDN w:val="0"/>
              <w:spacing w:line="240" w:lineRule="auto"/>
              <w:textAlignment w:val="bottom"/>
              <w:rPr>
                <w:rFonts w:hint="eastAsia" w:ascii="宋体" w:hAnsi="宋体" w:cs="宋体"/>
                <w:sz w:val="22"/>
                <w:szCs w:val="22"/>
              </w:rPr>
            </w:pPr>
            <w:r>
              <w:rPr>
                <w:rFonts w:hint="eastAsia" w:ascii="宋体" w:hAnsi="宋体" w:cs="宋体"/>
                <w:sz w:val="22"/>
                <w:szCs w:val="22"/>
              </w:rPr>
              <w:t>报告工作站可自动将12导心电图转换成为心向量图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712" w:type="dxa"/>
            <w:noWrap/>
            <w:vAlign w:val="center"/>
          </w:tcPr>
          <w:p>
            <w:pPr>
              <w:widowControl/>
              <w:autoSpaceDE w:val="0"/>
              <w:autoSpaceDN w:val="0"/>
              <w:spacing w:line="240" w:lineRule="auto"/>
              <w:jc w:val="center"/>
              <w:textAlignment w:val="bottom"/>
              <w:rPr>
                <w:rFonts w:hint="default" w:ascii="宋体" w:hAnsi="宋体" w:cs="宋体"/>
                <w:sz w:val="22"/>
                <w:szCs w:val="22"/>
                <w:lang w:val="en-US"/>
              </w:rPr>
            </w:pPr>
            <w:r>
              <w:rPr>
                <w:rFonts w:hint="eastAsia" w:ascii="宋体" w:hAnsi="宋体" w:cs="宋体"/>
                <w:sz w:val="22"/>
                <w:szCs w:val="22"/>
                <w:lang w:val="en-US" w:eastAsia="zh-CN"/>
              </w:rPr>
              <w:t>2</w:t>
            </w:r>
            <w:r>
              <w:rPr>
                <w:rFonts w:hint="eastAsia" w:ascii="宋体" w:hAnsi="宋体" w:cs="宋体"/>
                <w:sz w:val="22"/>
                <w:szCs w:val="22"/>
              </w:rPr>
              <w:t>.</w:t>
            </w:r>
            <w:r>
              <w:rPr>
                <w:rFonts w:hint="eastAsia" w:ascii="宋体" w:hAnsi="宋体" w:cs="宋体"/>
                <w:sz w:val="22"/>
                <w:szCs w:val="22"/>
                <w:lang w:val="en-US" w:eastAsia="zh-CN"/>
              </w:rPr>
              <w:t>27</w:t>
            </w:r>
          </w:p>
        </w:tc>
        <w:tc>
          <w:tcPr>
            <w:tcW w:w="1202" w:type="dxa"/>
            <w:noWrap/>
            <w:vAlign w:val="center"/>
          </w:tcPr>
          <w:p>
            <w:pPr>
              <w:widowControl/>
              <w:autoSpaceDE w:val="0"/>
              <w:autoSpaceDN w:val="0"/>
              <w:spacing w:line="240" w:lineRule="auto"/>
              <w:jc w:val="center"/>
              <w:textAlignment w:val="bottom"/>
              <w:rPr>
                <w:rFonts w:hint="eastAsia" w:ascii="宋体" w:hAnsi="宋体" w:cs="宋体"/>
                <w:sz w:val="22"/>
                <w:szCs w:val="22"/>
              </w:rPr>
            </w:pPr>
            <w:r>
              <w:rPr>
                <w:rFonts w:hint="eastAsia" w:ascii="宋体" w:hAnsi="宋体" w:cs="宋体"/>
                <w:sz w:val="22"/>
                <w:szCs w:val="22"/>
              </w:rPr>
              <w:t>自动序列对比功能</w:t>
            </w:r>
          </w:p>
        </w:tc>
        <w:tc>
          <w:tcPr>
            <w:tcW w:w="7167" w:type="dxa"/>
            <w:noWrap/>
            <w:vAlign w:val="center"/>
          </w:tcPr>
          <w:p>
            <w:pPr>
              <w:widowControl/>
              <w:autoSpaceDE w:val="0"/>
              <w:autoSpaceDN w:val="0"/>
              <w:spacing w:line="240" w:lineRule="auto"/>
              <w:textAlignment w:val="bottom"/>
              <w:rPr>
                <w:rFonts w:hint="eastAsia" w:ascii="宋体" w:hAnsi="宋体" w:cs="宋体"/>
                <w:sz w:val="22"/>
                <w:szCs w:val="22"/>
              </w:rPr>
            </w:pPr>
            <w:r>
              <w:rPr>
                <w:rFonts w:hint="eastAsia" w:ascii="宋体" w:hAnsi="宋体" w:cs="宋体"/>
                <w:sz w:val="22"/>
                <w:szCs w:val="22"/>
              </w:rPr>
              <w:t>自动序列对比功能，可自动对同一ID号的病人进行心电图对比，系统自动指出与前一次心电图相比较的心电变化，并能针对变化自动给出诊断建议。（提供截图证明）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712" w:type="dxa"/>
            <w:noWrap/>
            <w:vAlign w:val="center"/>
          </w:tcPr>
          <w:p>
            <w:pPr>
              <w:widowControl/>
              <w:autoSpaceDE w:val="0"/>
              <w:autoSpaceDN w:val="0"/>
              <w:spacing w:line="240" w:lineRule="auto"/>
              <w:jc w:val="center"/>
              <w:textAlignment w:val="bottom"/>
              <w:rPr>
                <w:rFonts w:hint="default" w:ascii="宋体" w:hAnsi="宋体" w:cs="宋体"/>
                <w:sz w:val="22"/>
                <w:szCs w:val="22"/>
                <w:lang w:val="en-US"/>
              </w:rPr>
            </w:pPr>
            <w:r>
              <w:rPr>
                <w:rFonts w:hint="eastAsia" w:ascii="宋体" w:hAnsi="宋体" w:cs="宋体"/>
                <w:sz w:val="22"/>
                <w:szCs w:val="22"/>
                <w:lang w:val="en-US" w:eastAsia="zh-CN"/>
              </w:rPr>
              <w:t>2</w:t>
            </w:r>
            <w:r>
              <w:rPr>
                <w:rFonts w:hint="eastAsia" w:ascii="宋体" w:hAnsi="宋体" w:cs="宋体"/>
                <w:sz w:val="22"/>
                <w:szCs w:val="22"/>
              </w:rPr>
              <w:t>.</w:t>
            </w:r>
            <w:r>
              <w:rPr>
                <w:rFonts w:hint="eastAsia" w:ascii="宋体" w:hAnsi="宋体" w:cs="宋体"/>
                <w:sz w:val="22"/>
                <w:szCs w:val="22"/>
                <w:lang w:val="en-US" w:eastAsia="zh-CN"/>
              </w:rPr>
              <w:t>28</w:t>
            </w:r>
          </w:p>
        </w:tc>
        <w:tc>
          <w:tcPr>
            <w:tcW w:w="1202" w:type="dxa"/>
            <w:noWrap/>
            <w:vAlign w:val="center"/>
          </w:tcPr>
          <w:p>
            <w:pPr>
              <w:widowControl/>
              <w:autoSpaceDE w:val="0"/>
              <w:autoSpaceDN w:val="0"/>
              <w:spacing w:line="240" w:lineRule="auto"/>
              <w:jc w:val="center"/>
              <w:textAlignment w:val="bottom"/>
              <w:rPr>
                <w:rFonts w:hint="eastAsia" w:ascii="宋体" w:hAnsi="宋体" w:cs="宋体"/>
                <w:sz w:val="22"/>
                <w:szCs w:val="22"/>
              </w:rPr>
            </w:pPr>
            <w:r>
              <w:rPr>
                <w:rFonts w:hint="eastAsia" w:ascii="宋体" w:hAnsi="宋体" w:cs="宋体"/>
                <w:sz w:val="22"/>
                <w:szCs w:val="22"/>
              </w:rPr>
              <w:t>打印报告模板</w:t>
            </w:r>
          </w:p>
        </w:tc>
        <w:tc>
          <w:tcPr>
            <w:tcW w:w="7167" w:type="dxa"/>
            <w:noWrap/>
            <w:vAlign w:val="center"/>
          </w:tcPr>
          <w:p>
            <w:pPr>
              <w:widowControl/>
              <w:autoSpaceDE w:val="0"/>
              <w:autoSpaceDN w:val="0"/>
              <w:spacing w:line="240" w:lineRule="auto"/>
              <w:textAlignment w:val="bottom"/>
              <w:rPr>
                <w:rFonts w:hint="eastAsia" w:ascii="宋体" w:hAnsi="宋体" w:cs="宋体"/>
                <w:sz w:val="22"/>
                <w:szCs w:val="22"/>
              </w:rPr>
            </w:pPr>
            <w:r>
              <w:rPr>
                <w:rFonts w:hint="eastAsia" w:ascii="宋体" w:hAnsi="宋体" w:cs="宋体"/>
                <w:sz w:val="22"/>
                <w:szCs w:val="22"/>
              </w:rPr>
              <w:t>提供丰富的打印报告模板，支持多种报告格式，如12x1、6x2、3x4等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 w:hRule="atLeast"/>
          <w:jc w:val="center"/>
        </w:trPr>
        <w:tc>
          <w:tcPr>
            <w:tcW w:w="712" w:type="dxa"/>
            <w:noWrap/>
            <w:vAlign w:val="center"/>
          </w:tcPr>
          <w:p>
            <w:pPr>
              <w:widowControl/>
              <w:autoSpaceDE w:val="0"/>
              <w:autoSpaceDN w:val="0"/>
              <w:spacing w:line="240" w:lineRule="auto"/>
              <w:jc w:val="center"/>
              <w:textAlignment w:val="bottom"/>
              <w:rPr>
                <w:rFonts w:hint="default" w:ascii="宋体" w:hAnsi="宋体" w:cs="宋体"/>
                <w:sz w:val="22"/>
                <w:szCs w:val="22"/>
                <w:lang w:val="en-US" w:eastAsia="zh-CN"/>
              </w:rPr>
            </w:pPr>
            <w:r>
              <w:rPr>
                <w:rFonts w:hint="eastAsia" w:ascii="宋体" w:hAnsi="宋体" w:cs="宋体"/>
                <w:sz w:val="22"/>
                <w:szCs w:val="22"/>
                <w:lang w:val="en-US" w:eastAsia="zh-CN"/>
              </w:rPr>
              <w:t>2.29</w:t>
            </w:r>
            <w:r>
              <w:rPr>
                <w:rFonts w:hint="eastAsia" w:ascii="宋体" w:hAnsi="宋体" w:eastAsia="宋体" w:cs="宋体"/>
                <w:sz w:val="21"/>
                <w:szCs w:val="21"/>
              </w:rPr>
              <w:t>▲</w:t>
            </w:r>
          </w:p>
        </w:tc>
        <w:tc>
          <w:tcPr>
            <w:tcW w:w="1202" w:type="dxa"/>
            <w:noWrap/>
            <w:vAlign w:val="center"/>
          </w:tcPr>
          <w:p>
            <w:pPr>
              <w:widowControl/>
              <w:autoSpaceDE w:val="0"/>
              <w:autoSpaceDN w:val="0"/>
              <w:spacing w:line="240" w:lineRule="auto"/>
              <w:jc w:val="center"/>
              <w:textAlignment w:val="bottom"/>
              <w:rPr>
                <w:rFonts w:hint="default" w:ascii="宋体" w:hAnsi="宋体" w:eastAsia="宋体" w:cs="宋体"/>
                <w:sz w:val="22"/>
                <w:szCs w:val="22"/>
                <w:lang w:val="en-US" w:eastAsia="zh-CN"/>
              </w:rPr>
            </w:pPr>
            <w:r>
              <w:rPr>
                <w:rFonts w:hint="eastAsia" w:ascii="宋体" w:hAnsi="宋体" w:cs="宋体"/>
                <w:sz w:val="22"/>
                <w:szCs w:val="22"/>
                <w:lang w:val="en-US" w:eastAsia="zh-CN"/>
              </w:rPr>
              <w:t>接口对接</w:t>
            </w:r>
          </w:p>
        </w:tc>
        <w:tc>
          <w:tcPr>
            <w:tcW w:w="7167" w:type="dxa"/>
            <w:noWrap/>
            <w:vAlign w:val="center"/>
          </w:tcPr>
          <w:p>
            <w:pPr>
              <w:widowControl/>
              <w:autoSpaceDE w:val="0"/>
              <w:autoSpaceDN w:val="0"/>
              <w:spacing w:line="240" w:lineRule="auto"/>
              <w:textAlignment w:val="bottom"/>
              <w:rPr>
                <w:rFonts w:hint="default" w:ascii="宋体" w:hAnsi="宋体" w:eastAsia="宋体" w:cs="宋体"/>
                <w:sz w:val="22"/>
                <w:szCs w:val="22"/>
                <w:lang w:val="en-US" w:eastAsia="zh-CN"/>
              </w:rPr>
            </w:pPr>
            <w:r>
              <w:rPr>
                <w:rFonts w:hint="eastAsia" w:ascii="宋体" w:hAnsi="宋体" w:cs="宋体"/>
                <w:sz w:val="22"/>
                <w:szCs w:val="22"/>
                <w:lang w:val="en-US" w:eastAsia="zh-CN"/>
              </w:rPr>
              <w:t>与院内心电信息系统接口对接，</w:t>
            </w:r>
            <w:r>
              <w:rPr>
                <w:rFonts w:hint="eastAsia" w:ascii="宋体" w:hAnsi="宋体"/>
                <w:sz w:val="22"/>
                <w:szCs w:val="22"/>
                <w:lang w:val="en-US" w:eastAsia="zh-CN"/>
              </w:rPr>
              <w:t>对接费用包含在本次项目中，提供承诺书</w:t>
            </w:r>
          </w:p>
        </w:tc>
      </w:tr>
    </w:tbl>
    <w:p>
      <w:pPr>
        <w:rPr>
          <w:rFonts w:hint="eastAsia" w:ascii="宋体" w:hAnsi="宋体" w:cs="宋体"/>
          <w:kern w:val="2"/>
          <w:sz w:val="24"/>
          <w:szCs w:val="24"/>
          <w:lang w:val="en-US" w:eastAsia="zh-CN" w:bidi="ar"/>
        </w:rPr>
      </w:pPr>
    </w:p>
    <w:p>
      <w:pPr>
        <w:rPr>
          <w:rFonts w:hint="eastAsia" w:ascii="宋体" w:hAnsi="宋体" w:eastAsia="宋体" w:cs="宋体"/>
          <w:kern w:val="2"/>
          <w:sz w:val="24"/>
          <w:szCs w:val="24"/>
          <w:lang w:val="en-US" w:eastAsia="zh-CN" w:bidi="ar"/>
        </w:rPr>
      </w:pPr>
      <w:r>
        <w:rPr>
          <w:rFonts w:hint="eastAsia" w:ascii="宋体" w:hAnsi="宋体" w:cs="宋体"/>
          <w:kern w:val="2"/>
          <w:sz w:val="24"/>
          <w:szCs w:val="24"/>
          <w:lang w:val="en-US" w:eastAsia="zh-CN" w:bidi="ar"/>
        </w:rPr>
        <w:t>2.3</w:t>
      </w:r>
      <w:r>
        <w:rPr>
          <w:rFonts w:hint="eastAsia" w:ascii="宋体" w:hAnsi="宋体" w:eastAsia="宋体" w:cs="宋体"/>
          <w:kern w:val="2"/>
          <w:sz w:val="24"/>
          <w:szCs w:val="24"/>
          <w:lang w:val="en-US" w:eastAsia="zh-CN" w:bidi="ar"/>
        </w:rPr>
        <w:t>检查智能归集平台</w:t>
      </w:r>
    </w:p>
    <w:tbl>
      <w:tblPr>
        <w:tblStyle w:val="16"/>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200"/>
        <w:gridCol w:w="7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序号</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名称</w:t>
            </w:r>
          </w:p>
        </w:tc>
        <w:tc>
          <w:tcPr>
            <w:tcW w:w="7164"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761"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2"/>
                <w:sz w:val="21"/>
                <w:szCs w:val="21"/>
              </w:rPr>
            </w:pPr>
            <w:r>
              <w:rPr>
                <w:rFonts w:hint="eastAsia" w:ascii="宋体" w:hAnsi="宋体" w:cs="宋体"/>
                <w:color w:val="000000"/>
                <w:kern w:val="2"/>
                <w:sz w:val="21"/>
                <w:szCs w:val="21"/>
                <w:lang w:val="en-US" w:eastAsia="zh-CN" w:bidi="ar"/>
              </w:rPr>
              <w:t>3.</w:t>
            </w:r>
            <w:r>
              <w:rPr>
                <w:rFonts w:hint="eastAsia" w:ascii="宋体" w:hAnsi="宋体" w:eastAsia="宋体" w:cs="宋体"/>
                <w:color w:val="000000"/>
                <w:kern w:val="2"/>
                <w:sz w:val="21"/>
                <w:szCs w:val="21"/>
                <w:lang w:val="en-US" w:eastAsia="zh-CN" w:bidi="ar"/>
              </w:rPr>
              <w:t>1</w:t>
            </w:r>
          </w:p>
        </w:tc>
        <w:tc>
          <w:tcPr>
            <w:tcW w:w="1200" w:type="dxa"/>
            <w:vMerge w:val="restart"/>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检查流程闭环管理</w:t>
            </w:r>
          </w:p>
        </w:tc>
        <w:tc>
          <w:tcPr>
            <w:tcW w:w="7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1.病人信息自动匹配获取：与医院信息系统、电子病历系统 、集成平台等系统进行接口集成，实现病人基本信息和检查信息的自动获取和同步。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1"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sz w:val="20"/>
                <w:szCs w:val="20"/>
              </w:rPr>
            </w:pPr>
          </w:p>
        </w:tc>
        <w:tc>
          <w:tcPr>
            <w:tcW w:w="1200"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sz w:val="20"/>
                <w:szCs w:val="20"/>
              </w:rPr>
            </w:pPr>
          </w:p>
        </w:tc>
        <w:tc>
          <w:tcPr>
            <w:tcW w:w="7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2.支持病人在检查诊间通过刷卡、扫码等方式进行到检登记，自动获取病人信息和检查项目，并更新检查状态。特殊情况下支持手动登记患者检查申请单信息，支持根据设置的预约规则自动推荐最佳号源，支持多检查一键联合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761"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sz w:val="20"/>
                <w:szCs w:val="20"/>
              </w:rPr>
            </w:pPr>
          </w:p>
        </w:tc>
        <w:tc>
          <w:tcPr>
            <w:tcW w:w="1200"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sz w:val="20"/>
                <w:szCs w:val="20"/>
              </w:rPr>
            </w:pPr>
          </w:p>
        </w:tc>
        <w:tc>
          <w:tcPr>
            <w:tcW w:w="7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3.支持自助机、护士站等多种方式完成到检签到，支持与叫号屏、叫号系统对接，完成排队叫号。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761"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sz w:val="20"/>
                <w:szCs w:val="20"/>
              </w:rPr>
            </w:pPr>
          </w:p>
        </w:tc>
        <w:tc>
          <w:tcPr>
            <w:tcW w:w="1200"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sz w:val="20"/>
                <w:szCs w:val="20"/>
              </w:rPr>
            </w:pPr>
          </w:p>
        </w:tc>
        <w:tc>
          <w:tcPr>
            <w:tcW w:w="7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4.支持医护人员在系统中进行执行检查确认，可选择多个执行操作人员，便于后续绩效考核及工作量统计。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761"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sz w:val="20"/>
                <w:szCs w:val="20"/>
              </w:rPr>
            </w:pPr>
          </w:p>
        </w:tc>
        <w:tc>
          <w:tcPr>
            <w:tcW w:w="1200"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sz w:val="20"/>
                <w:szCs w:val="20"/>
              </w:rPr>
            </w:pPr>
          </w:p>
        </w:tc>
        <w:tc>
          <w:tcPr>
            <w:tcW w:w="7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5.支持检查诊间显示病人基本信息、检查项目、注意事项等信息，方便医护人员进行核对，确保检查的准确性和安全性。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761"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sz w:val="20"/>
                <w:szCs w:val="20"/>
              </w:rPr>
            </w:pPr>
          </w:p>
        </w:tc>
        <w:tc>
          <w:tcPr>
            <w:tcW w:w="1200"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sz w:val="20"/>
                <w:szCs w:val="20"/>
              </w:rPr>
            </w:pPr>
          </w:p>
        </w:tc>
        <w:tc>
          <w:tcPr>
            <w:tcW w:w="7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6.支持根据检查状态（开立、到检、检查、报告等）对病人数据进行筛选，方便医生快速查看不同状态的病人列表。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7" w:hRule="atLeast"/>
          <w:jc w:val="center"/>
        </w:trPr>
        <w:tc>
          <w:tcPr>
            <w:tcW w:w="761"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sz w:val="20"/>
                <w:szCs w:val="20"/>
              </w:rPr>
            </w:pPr>
          </w:p>
        </w:tc>
        <w:tc>
          <w:tcPr>
            <w:tcW w:w="1200"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sz w:val="20"/>
                <w:szCs w:val="20"/>
              </w:rPr>
            </w:pPr>
          </w:p>
        </w:tc>
        <w:tc>
          <w:tcPr>
            <w:tcW w:w="7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7.在工作列表中展示病人基本信息、检查项目、检查状态、报告状态等关键信息，方便医生快速了解病人情况。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761"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sz w:val="20"/>
                <w:szCs w:val="20"/>
              </w:rPr>
            </w:pPr>
          </w:p>
        </w:tc>
        <w:tc>
          <w:tcPr>
            <w:tcW w:w="1200"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sz w:val="20"/>
                <w:szCs w:val="20"/>
              </w:rPr>
            </w:pPr>
          </w:p>
        </w:tc>
        <w:tc>
          <w:tcPr>
            <w:tcW w:w="7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8.支持医生在工作列表中直接进行报告查看、报告审核、报告打印等操作，提高工作效率。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761" w:type="dxa"/>
            <w:vMerge w:val="restart"/>
            <w:tcBorders>
              <w:top w:val="nil"/>
              <w:left w:val="single" w:color="auto" w:sz="4" w:space="0"/>
              <w:bottom w:val="single" w:color="auto" w:sz="4" w:space="0"/>
              <w:right w:val="single" w:color="auto" w:sz="4" w:space="0"/>
            </w:tcBorders>
            <w:noWrap w:val="0"/>
            <w:vAlign w:val="center"/>
          </w:tcPr>
          <w:p>
            <w:pPr>
              <w:pStyle w:val="14"/>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sz w:val="21"/>
                <w:szCs w:val="21"/>
              </w:rPr>
            </w:pPr>
            <w:r>
              <w:rPr>
                <w:rFonts w:hint="eastAsia"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2</w:t>
            </w:r>
          </w:p>
        </w:tc>
        <w:tc>
          <w:tcPr>
            <w:tcW w:w="1200" w:type="dxa"/>
            <w:vMerge w:val="restart"/>
            <w:tcBorders>
              <w:top w:val="nil"/>
              <w:left w:val="single" w:color="auto" w:sz="4" w:space="0"/>
              <w:bottom w:val="single" w:color="auto" w:sz="4" w:space="0"/>
              <w:right w:val="single" w:color="auto" w:sz="4" w:space="0"/>
            </w:tcBorders>
            <w:noWrap w:val="0"/>
            <w:vAlign w:val="center"/>
          </w:tcPr>
          <w:p>
            <w:pPr>
              <w:pStyle w:val="14"/>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双审核报告管理流程</w:t>
            </w:r>
          </w:p>
        </w:tc>
        <w:tc>
          <w:tcPr>
            <w:tcW w:w="7164"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1.报告管理分为初始报告、终审报告。终审报告可在总览里面查看。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761"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sz w:val="20"/>
                <w:szCs w:val="20"/>
              </w:rPr>
            </w:pPr>
          </w:p>
        </w:tc>
        <w:tc>
          <w:tcPr>
            <w:tcW w:w="1200"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sz w:val="20"/>
                <w:szCs w:val="20"/>
              </w:rPr>
            </w:pPr>
          </w:p>
        </w:tc>
        <w:tc>
          <w:tcPr>
            <w:tcW w:w="7164"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2.审核阶段报告可撤回（需填写撤回原因）。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761"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sz w:val="20"/>
                <w:szCs w:val="20"/>
              </w:rPr>
            </w:pPr>
          </w:p>
        </w:tc>
        <w:tc>
          <w:tcPr>
            <w:tcW w:w="1200"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sz w:val="20"/>
                <w:szCs w:val="20"/>
              </w:rPr>
            </w:pPr>
          </w:p>
        </w:tc>
        <w:tc>
          <w:tcPr>
            <w:tcW w:w="7164"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3.上级用户对下级用户的报告可驳回（需填写驳回修改意见）从而使报告进行重新审核。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r>
              <w:rPr>
                <w:rFonts w:hint="eastAsia"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sz w:val="21"/>
                <w:szCs w:val="21"/>
              </w:rPr>
              <w:t>▲</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结构化检查报告处理</w:t>
            </w:r>
          </w:p>
        </w:tc>
        <w:tc>
          <w:tcPr>
            <w:tcW w:w="7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检查设备有外部数据接口则通过接口方式获取原始报告数据；如果没有外部数据接口则通过NLP后结构化算法将自然语言报告转换为结构化报告数据存储。（要求有系统截图证明及相关软件著作权证明材料）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r>
              <w:rPr>
                <w:rFonts w:hint="eastAsia"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val="en-US" w:eastAsia="zh-CN" w:bidi="ar"/>
              </w:rPr>
              <w:t>4</w:t>
            </w:r>
            <w:r>
              <w:rPr>
                <w:rFonts w:hint="eastAsia" w:ascii="宋体" w:hAnsi="宋体" w:eastAsia="宋体" w:cs="宋体"/>
                <w:sz w:val="21"/>
                <w:szCs w:val="21"/>
              </w:rPr>
              <w:t>▲</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结构化报告重构</w:t>
            </w:r>
          </w:p>
        </w:tc>
        <w:tc>
          <w:tcPr>
            <w:tcW w:w="7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支持根据医院质控及评审等要求，对特检系统原始报告进行设备厂家信息脱敏、文本描述变更、增加医院logo、同种类检查不同厂家设备产生的报告格式统一等个性化报告重构处理。（要求有系统截图证明）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r>
              <w:rPr>
                <w:rFonts w:hint="eastAsia"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val="en-US" w:eastAsia="zh-CN" w:bidi="ar"/>
              </w:rPr>
              <w:t>5</w:t>
            </w:r>
            <w:r>
              <w:rPr>
                <w:rFonts w:hint="eastAsia" w:ascii="宋体" w:hAnsi="宋体" w:eastAsia="宋体" w:cs="宋体"/>
                <w:sz w:val="21"/>
                <w:szCs w:val="21"/>
              </w:rPr>
              <w:t>▲</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CA电子签章</w:t>
            </w:r>
          </w:p>
        </w:tc>
        <w:tc>
          <w:tcPr>
            <w:tcW w:w="7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在报告中集成电子签章CA系统，集成医生身份认证、数字电子签章、报告验签。也可附加手写体图片签名。（要求有系统截图证明及相关软件著作权证明材料）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r>
              <w:rPr>
                <w:rFonts w:hint="eastAsia"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val="en-US" w:eastAsia="zh-CN" w:bidi="ar"/>
              </w:rPr>
              <w:t>6</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危急值闭环管理</w:t>
            </w:r>
          </w:p>
        </w:tc>
        <w:tc>
          <w:tcPr>
            <w:tcW w:w="7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通过对报告的数据结构化处理，各种具有危急值的检查项目在平台中能通过匹配算法根据具体测量数值和诊断术语自动判断危急值报告并预警，结合危急值人工干预上报及后续全院信息平台危急值处理反馈，形成一个较为完善的危急值发现、上报、处理、回馈的业务流程。（要求有系统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r>
              <w:rPr>
                <w:rFonts w:hint="eastAsia"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val="en-US" w:eastAsia="zh-CN" w:bidi="ar"/>
              </w:rPr>
              <w:t>7</w:t>
            </w:r>
            <w:r>
              <w:rPr>
                <w:rFonts w:hint="eastAsia" w:ascii="宋体" w:hAnsi="宋体" w:eastAsia="宋体" w:cs="宋体"/>
                <w:sz w:val="21"/>
                <w:szCs w:val="21"/>
              </w:rPr>
              <w:t>▲</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val="en-US" w:eastAsia="zh-CN" w:bidi="ar"/>
              </w:rPr>
              <w:t>报告质量控制</w:t>
            </w:r>
          </w:p>
        </w:tc>
        <w:tc>
          <w:tcPr>
            <w:tcW w:w="7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具备报告质量评估：根据报告的结构化数据元对报告的质量进行判评，包括报告医生签名是否缺失、报告时间是否及时、报告结论是否完整。（要求有系统截图证明）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sz w:val="21"/>
                <w:szCs w:val="21"/>
              </w:rPr>
            </w:pPr>
            <w:r>
              <w:rPr>
                <w:rFonts w:hint="eastAsia" w:cs="宋体"/>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8</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val="en-US" w:eastAsia="zh-CN" w:bidi="ar"/>
              </w:rPr>
              <w:t>检查测量数值正常值范围设定及自动判断与提示</w:t>
            </w:r>
          </w:p>
        </w:tc>
        <w:tc>
          <w:tcPr>
            <w:tcW w:w="7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用户可自定义检查测量项正常值范围，根据定义范围结合患者年龄、性别等基本信息判断异常值。并对异常值有醒目颜色及上下箭头标注。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val="0"/>
              <w:suppressLineNumbers w:val="0"/>
              <w:spacing w:before="0" w:beforeAutospacing="0" w:after="0" w:afterAutospacing="0" w:line="240" w:lineRule="auto"/>
              <w:ind w:left="0" w:right="0"/>
              <w:jc w:val="center"/>
              <w:rPr>
                <w:rFonts w:hint="default" w:ascii="宋体" w:hAnsi="宋体" w:eastAsia="宋体" w:cs="宋体"/>
                <w:color w:val="000000"/>
                <w:sz w:val="21"/>
                <w:szCs w:val="21"/>
                <w:highlight w:val="none"/>
                <w:lang w:val="en-US"/>
              </w:rPr>
            </w:pPr>
            <w:r>
              <w:rPr>
                <w:rFonts w:hint="eastAsia" w:cs="宋体"/>
                <w:color w:val="000000"/>
                <w:kern w:val="0"/>
                <w:sz w:val="21"/>
                <w:szCs w:val="21"/>
                <w:highlight w:val="none"/>
                <w:lang w:val="en-US" w:eastAsia="zh-CN" w:bidi="ar"/>
              </w:rPr>
              <w:t>3.9</w:t>
            </w:r>
            <w:r>
              <w:rPr>
                <w:rFonts w:hint="eastAsia" w:ascii="宋体" w:hAnsi="宋体" w:eastAsia="宋体" w:cs="宋体"/>
                <w:sz w:val="21"/>
                <w:szCs w:val="21"/>
              </w:rPr>
              <w:t>▲</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b/>
                <w:bCs/>
                <w:color w:val="000000"/>
                <w:sz w:val="21"/>
                <w:szCs w:val="21"/>
                <w:highlight w:val="none"/>
              </w:rPr>
            </w:pPr>
            <w:r>
              <w:rPr>
                <w:rFonts w:hint="eastAsia" w:ascii="宋体" w:hAnsi="宋体" w:eastAsia="宋体" w:cs="宋体"/>
                <w:kern w:val="0"/>
                <w:sz w:val="21"/>
                <w:szCs w:val="21"/>
                <w:highlight w:val="none"/>
                <w:lang w:val="en-US" w:eastAsia="zh-CN" w:bidi="ar"/>
              </w:rPr>
              <w:t>自动辅助诊断结论</w:t>
            </w:r>
          </w:p>
        </w:tc>
        <w:tc>
          <w:tcPr>
            <w:tcW w:w="7164"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支持部分检查项目根据测量数值自动产生初步结论语句辅助报告医生产生诊断结论。（要求有系统截图证明）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7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
              <w:keepNext w:val="0"/>
              <w:keepLines w:val="0"/>
              <w:widowControl w:val="0"/>
              <w:suppressLineNumbers w:val="0"/>
              <w:spacing w:before="0" w:beforeAutospacing="0" w:after="0" w:afterAutospacing="0" w:line="240" w:lineRule="auto"/>
              <w:ind w:left="0" w:leftChars="0" w:right="0" w:rightChars="0"/>
              <w:jc w:val="center"/>
              <w:rPr>
                <w:rFonts w:hint="eastAsia" w:ascii="宋体" w:hAnsi="宋体" w:eastAsia="宋体" w:cs="宋体"/>
                <w:color w:val="000000"/>
                <w:kern w:val="0"/>
                <w:sz w:val="21"/>
                <w:szCs w:val="21"/>
                <w:highlight w:val="none"/>
                <w:lang w:val="en-US" w:eastAsia="zh-CN" w:bidi="ar-SA"/>
              </w:rPr>
            </w:pPr>
            <w:r>
              <w:rPr>
                <w:rFonts w:hint="eastAsia"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val="en-US" w:eastAsia="zh-CN" w:bidi="ar"/>
              </w:rPr>
              <w:t>10</w:t>
            </w:r>
            <w:r>
              <w:rPr>
                <w:rFonts w:hint="eastAsia" w:ascii="宋体" w:hAnsi="宋体" w:eastAsia="宋体" w:cs="宋体"/>
                <w:sz w:val="21"/>
                <w:szCs w:val="21"/>
              </w:rPr>
              <w:t>▲</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按诊断结论综合检索</w:t>
            </w:r>
          </w:p>
        </w:tc>
        <w:tc>
          <w:tcPr>
            <w:tcW w:w="7164"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
              </w:rPr>
              <w:t>根据结构化的检查结论、检查所见及测量数值设置检索条件，并可支持多组检索条件组合检索出对应符合报告，提高检索报告的效率和准确性。（要求有系统截图证明）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 w:hRule="atLeast"/>
          <w:jc w:val="center"/>
        </w:trPr>
        <w:tc>
          <w:tcPr>
            <w:tcW w:w="7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pStyle w:val="14"/>
              <w:keepNext w:val="0"/>
              <w:keepLines w:val="0"/>
              <w:widowControl w:val="0"/>
              <w:suppressLineNumbers w:val="0"/>
              <w:spacing w:before="0" w:beforeAutospacing="0" w:after="0" w:afterAutospacing="0" w:line="240" w:lineRule="auto"/>
              <w:ind w:left="0" w:leftChars="0" w:right="0" w:rightChars="0"/>
              <w:jc w:val="center"/>
              <w:rPr>
                <w:rFonts w:hint="eastAsia" w:ascii="宋体" w:hAnsi="宋体" w:eastAsia="宋体" w:cs="宋体"/>
                <w:color w:val="000000"/>
                <w:kern w:val="0"/>
                <w:sz w:val="21"/>
                <w:szCs w:val="21"/>
                <w:highlight w:val="none"/>
                <w:lang w:val="en-US" w:eastAsia="zh-CN" w:bidi="ar-SA"/>
              </w:rPr>
            </w:pPr>
            <w:r>
              <w:rPr>
                <w:rFonts w:hint="eastAsia"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val="en-US" w:eastAsia="zh-CN" w:bidi="ar"/>
              </w:rPr>
              <w:t>11</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临床调阅</w:t>
            </w:r>
          </w:p>
        </w:tc>
        <w:tc>
          <w:tcPr>
            <w:tcW w:w="7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leftChars="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可在临床任意终端筛选查看不同类型特殊检查的原始报告或重构后的结构化报告，支持纯WEB类WORD报告显示模式，支持PDF报告调阅，调阅报告时可查看申请单信息。（提供截图证明）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 w:hRule="atLeast"/>
          <w:jc w:val="center"/>
        </w:trPr>
        <w:tc>
          <w:tcPr>
            <w:tcW w:w="761" w:type="dxa"/>
            <w:vMerge w:val="restart"/>
            <w:tcBorders>
              <w:top w:val="nil"/>
              <w:left w:val="single" w:color="auto" w:sz="4" w:space="0"/>
              <w:bottom w:val="single" w:color="auto" w:sz="4" w:space="0"/>
              <w:right w:val="single" w:color="auto" w:sz="4" w:space="0"/>
            </w:tcBorders>
            <w:shd w:val="clear" w:color="auto" w:fill="auto"/>
            <w:noWrap w:val="0"/>
            <w:vAlign w:val="center"/>
          </w:tcPr>
          <w:p>
            <w:pPr>
              <w:pStyle w:val="14"/>
              <w:keepNext w:val="0"/>
              <w:keepLines w:val="0"/>
              <w:widowControl w:val="0"/>
              <w:suppressLineNumbers w:val="0"/>
              <w:spacing w:before="0" w:beforeAutospacing="0" w:after="0" w:afterAutospacing="0" w:line="240" w:lineRule="auto"/>
              <w:ind w:left="0" w:leftChars="0" w:right="0" w:rightChars="0" w:firstLine="0" w:firstLineChars="0"/>
              <w:jc w:val="center"/>
              <w:rPr>
                <w:rFonts w:hint="eastAsia" w:ascii="宋体" w:hAnsi="宋体" w:eastAsia="宋体" w:cs="宋体"/>
                <w:color w:val="000000"/>
                <w:kern w:val="0"/>
                <w:sz w:val="21"/>
                <w:szCs w:val="21"/>
                <w:highlight w:val="none"/>
                <w:lang w:val="en-US" w:eastAsia="zh-CN" w:bidi="ar-SA"/>
              </w:rPr>
            </w:pPr>
            <w:r>
              <w:rPr>
                <w:rFonts w:hint="eastAsia" w:cs="宋体"/>
                <w:color w:val="000000"/>
                <w:kern w:val="0"/>
                <w:sz w:val="21"/>
                <w:szCs w:val="21"/>
                <w:highlight w:val="none"/>
                <w:lang w:val="en-US" w:eastAsia="zh-CN" w:bidi="ar"/>
              </w:rPr>
              <w:t>3.</w:t>
            </w:r>
            <w:r>
              <w:rPr>
                <w:rFonts w:hint="eastAsia" w:ascii="宋体" w:hAnsi="宋体" w:eastAsia="宋体" w:cs="宋体"/>
                <w:color w:val="000000"/>
                <w:kern w:val="0"/>
                <w:sz w:val="21"/>
                <w:szCs w:val="21"/>
                <w:highlight w:val="none"/>
                <w:lang w:val="en-US" w:eastAsia="zh-CN" w:bidi="ar"/>
              </w:rPr>
              <w:t>12</w:t>
            </w:r>
          </w:p>
        </w:tc>
        <w:tc>
          <w:tcPr>
            <w:tcW w:w="1200" w:type="dxa"/>
            <w:vMerge w:val="restart"/>
            <w:tcBorders>
              <w:top w:val="nil"/>
              <w:left w:val="single" w:color="auto" w:sz="4" w:space="0"/>
              <w:bottom w:val="single" w:color="auto" w:sz="4" w:space="0"/>
              <w:right w:val="single" w:color="auto" w:sz="4" w:space="0"/>
            </w:tcBorders>
            <w:noWrap w:val="0"/>
            <w:vAlign w:val="center"/>
          </w:tcPr>
          <w:p>
            <w:pPr>
              <w:pStyle w:val="14"/>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统计决策分析</w:t>
            </w:r>
          </w:p>
        </w:tc>
        <w:tc>
          <w:tcPr>
            <w:tcW w:w="7164"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1.基础数据统计：对检查人次、检查项目数量、检查阳性率、报告出具时间等基础数据进行统计，并以图表形式直观展示，方便用户快速掌握特检功能检查工作的整体情况。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 w:hRule="atLeast"/>
          <w:jc w:val="center"/>
        </w:trPr>
        <w:tc>
          <w:tcPr>
            <w:tcW w:w="761"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sz w:val="20"/>
                <w:szCs w:val="20"/>
              </w:rPr>
            </w:pPr>
          </w:p>
        </w:tc>
        <w:tc>
          <w:tcPr>
            <w:tcW w:w="1200"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sz w:val="20"/>
                <w:szCs w:val="20"/>
              </w:rPr>
            </w:pPr>
          </w:p>
        </w:tc>
        <w:tc>
          <w:tcPr>
            <w:tcW w:w="7164"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2.多维数据分析：支持按时间、科室、医生、患者类型、检查项目等多个维度对检查数据进行交叉分析。对比不同医生的检查效率和诊断准确率，为绩效考核提供依据。分析不同检查项目的阳性率和诊断价值，优化检查项目组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 w:hRule="atLeast"/>
          <w:jc w:val="center"/>
        </w:trPr>
        <w:tc>
          <w:tcPr>
            <w:tcW w:w="761"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sz w:val="20"/>
                <w:szCs w:val="20"/>
                <w:highlight w:val="none"/>
              </w:rPr>
            </w:pPr>
          </w:p>
        </w:tc>
        <w:tc>
          <w:tcPr>
            <w:tcW w:w="1200"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sz w:val="20"/>
                <w:szCs w:val="20"/>
                <w:highlight w:val="none"/>
              </w:rPr>
            </w:pPr>
          </w:p>
        </w:tc>
        <w:tc>
          <w:tcPr>
            <w:tcW w:w="7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定制化报表生成：用户可根据自身需求，定制统计指标、分析维度和图表类型，生成个性化的统计分析报表，满足多样化的数据分析需求。并可将统计分析结果以图表、地图等形式直观呈现，帮助用户快速理解数据背后的规律和趋势。（提供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 w:hRule="atLeast"/>
          <w:jc w:val="center"/>
        </w:trPr>
        <w:tc>
          <w:tcPr>
            <w:tcW w:w="761"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sz w:val="20"/>
                <w:szCs w:val="20"/>
              </w:rPr>
            </w:pPr>
          </w:p>
        </w:tc>
        <w:tc>
          <w:tcPr>
            <w:tcW w:w="1200"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sz w:val="20"/>
                <w:szCs w:val="20"/>
              </w:rPr>
            </w:pPr>
          </w:p>
        </w:tc>
        <w:tc>
          <w:tcPr>
            <w:tcW w:w="7164"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4.质量监控与预警：对检查报告质量、报告修改率、危急值闭环及时率等关键质量指标进行实时监控，并设置阈值进行预警。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 w:hRule="atLeast"/>
          <w:jc w:val="center"/>
        </w:trPr>
        <w:tc>
          <w:tcPr>
            <w:tcW w:w="761"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sz w:val="20"/>
                <w:szCs w:val="20"/>
                <w:highlight w:val="none"/>
              </w:rPr>
            </w:pPr>
          </w:p>
        </w:tc>
        <w:tc>
          <w:tcPr>
            <w:tcW w:w="1200"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sz w:val="20"/>
                <w:szCs w:val="20"/>
                <w:highlight w:val="none"/>
              </w:rPr>
            </w:pPr>
          </w:p>
        </w:tc>
        <w:tc>
          <w:tcPr>
            <w:tcW w:w="7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leftChars="0"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5.</w:t>
            </w:r>
            <w:r>
              <w:rPr>
                <w:rFonts w:hint="eastAsia" w:ascii="宋体" w:hAnsi="宋体" w:eastAsia="宋体" w:cs="宋体"/>
                <w:sz w:val="21"/>
                <w:szCs w:val="21"/>
              </w:rPr>
              <w:t>▲</w:t>
            </w:r>
            <w:r>
              <w:rPr>
                <w:rFonts w:hint="eastAsia" w:ascii="宋体" w:hAnsi="宋体" w:eastAsia="宋体" w:cs="宋体"/>
                <w:kern w:val="2"/>
                <w:sz w:val="21"/>
                <w:szCs w:val="21"/>
                <w:highlight w:val="none"/>
                <w:lang w:val="en-US" w:eastAsia="zh-CN" w:bidi="ar"/>
              </w:rPr>
              <w:t>支持自定义统计，可根据实际需求自定义配置查询条件、计算方式等，完成自定义统计报表（提供截图证明）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 w:hRule="atLeast"/>
          <w:jc w:val="center"/>
        </w:trPr>
        <w:tc>
          <w:tcPr>
            <w:tcW w:w="761" w:type="dxa"/>
            <w:vMerge w:val="restart"/>
            <w:tcBorders>
              <w:top w:val="nil"/>
              <w:left w:val="single" w:color="auto" w:sz="4" w:space="0"/>
              <w:bottom w:val="single" w:color="auto" w:sz="4" w:space="0"/>
              <w:right w:val="single" w:color="auto" w:sz="4" w:space="0"/>
            </w:tcBorders>
            <w:noWrap w:val="0"/>
            <w:vAlign w:val="center"/>
          </w:tcPr>
          <w:p>
            <w:pPr>
              <w:pStyle w:val="14"/>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cs="宋体"/>
                <w:color w:val="000000"/>
                <w:kern w:val="0"/>
                <w:sz w:val="21"/>
                <w:szCs w:val="21"/>
                <w:lang w:val="en-US" w:eastAsia="zh-CN" w:bidi="ar"/>
              </w:rPr>
              <w:t>3.</w:t>
            </w:r>
            <w:r>
              <w:rPr>
                <w:rFonts w:hint="eastAsia" w:ascii="宋体" w:hAnsi="宋体" w:eastAsia="宋体" w:cs="宋体"/>
                <w:kern w:val="0"/>
                <w:sz w:val="21"/>
                <w:szCs w:val="21"/>
                <w:lang w:val="en-US" w:eastAsia="zh-CN" w:bidi="ar"/>
              </w:rPr>
              <w:t>1</w:t>
            </w:r>
            <w:r>
              <w:rPr>
                <w:rFonts w:hint="eastAsia" w:cs="宋体"/>
                <w:kern w:val="0"/>
                <w:sz w:val="21"/>
                <w:szCs w:val="21"/>
                <w:lang w:val="en-US" w:eastAsia="zh-CN" w:bidi="ar"/>
              </w:rPr>
              <w:t>3</w:t>
            </w:r>
          </w:p>
        </w:tc>
        <w:tc>
          <w:tcPr>
            <w:tcW w:w="1200" w:type="dxa"/>
            <w:vMerge w:val="restart"/>
            <w:tcBorders>
              <w:top w:val="nil"/>
              <w:left w:val="single" w:color="auto" w:sz="4" w:space="0"/>
              <w:bottom w:val="single" w:color="auto" w:sz="4" w:space="0"/>
              <w:right w:val="single" w:color="auto" w:sz="4" w:space="0"/>
            </w:tcBorders>
            <w:noWrap w:val="0"/>
            <w:vAlign w:val="center"/>
          </w:tcPr>
          <w:p>
            <w:pPr>
              <w:pStyle w:val="14"/>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系统功能权限管理</w:t>
            </w:r>
          </w:p>
        </w:tc>
        <w:tc>
          <w:tcPr>
            <w:tcW w:w="7164"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1.用户管理：具备多级多权限多用户的系统管理，针对各项具体业务的查看、修改、删除、撤销等有权限控制。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 w:hRule="atLeast"/>
          <w:jc w:val="center"/>
        </w:trPr>
        <w:tc>
          <w:tcPr>
            <w:tcW w:w="761"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sz w:val="20"/>
                <w:szCs w:val="20"/>
              </w:rPr>
            </w:pPr>
          </w:p>
        </w:tc>
        <w:tc>
          <w:tcPr>
            <w:tcW w:w="1200"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sz w:val="20"/>
                <w:szCs w:val="20"/>
              </w:rPr>
            </w:pPr>
          </w:p>
        </w:tc>
        <w:tc>
          <w:tcPr>
            <w:tcW w:w="7164"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2.多院区分级管理：支持多院区报告的接收，不同院区的医生对报告的审核，查询等管理流程。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 w:hRule="atLeast"/>
          <w:jc w:val="center"/>
        </w:trPr>
        <w:tc>
          <w:tcPr>
            <w:tcW w:w="761"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sz w:val="20"/>
                <w:szCs w:val="20"/>
              </w:rPr>
            </w:pPr>
          </w:p>
        </w:tc>
        <w:tc>
          <w:tcPr>
            <w:tcW w:w="1200" w:type="dxa"/>
            <w:vMerge w:val="continue"/>
            <w:tcBorders>
              <w:top w:val="nil"/>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sz w:val="20"/>
                <w:szCs w:val="20"/>
              </w:rPr>
            </w:pPr>
          </w:p>
        </w:tc>
        <w:tc>
          <w:tcPr>
            <w:tcW w:w="7164"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3.操作日志：记录所有用户的操作日志，方便审计和追溯。</w:t>
            </w:r>
          </w:p>
        </w:tc>
      </w:tr>
      <w:tr>
        <w:tblPrEx>
          <w:tblCellMar>
            <w:top w:w="0" w:type="dxa"/>
            <w:left w:w="108" w:type="dxa"/>
            <w:bottom w:w="0" w:type="dxa"/>
            <w:right w:w="108" w:type="dxa"/>
          </w:tblCellMar>
        </w:tblPrEx>
        <w:trPr>
          <w:cantSplit/>
          <w:trHeight w:val="440"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val="0"/>
              <w:suppressLineNumbers w:val="0"/>
              <w:spacing w:before="0" w:beforeAutospacing="0" w:after="0" w:afterAutospacing="0" w:line="240" w:lineRule="auto"/>
              <w:ind w:left="0" w:leftChars="0" w:right="0" w:firstLine="0" w:firstLineChars="0"/>
              <w:jc w:val="center"/>
              <w:rPr>
                <w:rFonts w:hint="eastAsia" w:ascii="宋体" w:hAnsi="宋体" w:eastAsia="宋体" w:cs="宋体"/>
                <w:sz w:val="21"/>
                <w:szCs w:val="21"/>
              </w:rPr>
            </w:pPr>
            <w:r>
              <w:rPr>
                <w:rFonts w:hint="eastAsia" w:cs="宋体"/>
                <w:color w:val="000000"/>
                <w:kern w:val="0"/>
                <w:sz w:val="21"/>
                <w:szCs w:val="21"/>
                <w:lang w:val="en-US" w:eastAsia="zh-CN" w:bidi="ar"/>
              </w:rPr>
              <w:t>3.</w:t>
            </w:r>
            <w:r>
              <w:rPr>
                <w:rFonts w:hint="eastAsia" w:ascii="宋体" w:hAnsi="宋体" w:eastAsia="宋体" w:cs="宋体"/>
                <w:kern w:val="0"/>
                <w:sz w:val="21"/>
                <w:szCs w:val="21"/>
                <w:lang w:val="en-US" w:eastAsia="zh-CN" w:bidi="ar"/>
              </w:rPr>
              <w:t>1</w:t>
            </w:r>
            <w:r>
              <w:rPr>
                <w:rFonts w:hint="eastAsia" w:cs="宋体"/>
                <w:kern w:val="0"/>
                <w:sz w:val="21"/>
                <w:szCs w:val="21"/>
                <w:lang w:val="en-US" w:eastAsia="zh-CN" w:bidi="ar"/>
              </w:rPr>
              <w:t>4</w:t>
            </w:r>
            <w:r>
              <w:rPr>
                <w:rFonts w:hint="eastAsia" w:ascii="宋体" w:hAnsi="宋体" w:eastAsia="宋体" w:cs="宋体"/>
                <w:sz w:val="21"/>
                <w:szCs w:val="21"/>
              </w:rPr>
              <w:t>▲</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000000"/>
                <w:kern w:val="2"/>
                <w:sz w:val="21"/>
                <w:szCs w:val="21"/>
              </w:rPr>
            </w:pPr>
            <w:r>
              <w:rPr>
                <w:rFonts w:hint="eastAsia" w:ascii="宋体" w:hAnsi="宋体" w:eastAsia="宋体" w:cs="宋体"/>
                <w:kern w:val="2"/>
                <w:sz w:val="21"/>
                <w:szCs w:val="21"/>
                <w:lang w:val="en-US" w:eastAsia="zh-CN" w:bidi="ar"/>
              </w:rPr>
              <w:t>特检随访管理</w:t>
            </w:r>
          </w:p>
        </w:tc>
        <w:tc>
          <w:tcPr>
            <w:tcW w:w="7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line="240" w:lineRule="auto"/>
              <w:ind w:left="0" w:leftChars="0" w:right="0" w:firstLine="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提供随访录入及随访记录查看平台，可方便医务人员筛选待随访患者，并完成随访记录，随访时可查看和获取历史检查报告，并支持对以往随访的记录查看。并与我院随访系统对接（提供对接承诺函）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cs="宋体"/>
                <w:color w:val="000000"/>
                <w:kern w:val="0"/>
                <w:sz w:val="21"/>
                <w:szCs w:val="21"/>
                <w:lang w:val="en-US" w:eastAsia="zh-CN" w:bidi="ar"/>
              </w:rPr>
              <w:t>3.</w:t>
            </w:r>
            <w:r>
              <w:rPr>
                <w:rFonts w:hint="eastAsia" w:ascii="宋体" w:hAnsi="宋体" w:eastAsia="宋体" w:cs="宋体"/>
                <w:kern w:val="0"/>
                <w:sz w:val="21"/>
                <w:szCs w:val="21"/>
                <w:lang w:val="en-US" w:eastAsia="zh-CN" w:bidi="ar"/>
              </w:rPr>
              <w:t>1</w:t>
            </w:r>
            <w:r>
              <w:rPr>
                <w:rFonts w:hint="eastAsia" w:cs="宋体"/>
                <w:kern w:val="0"/>
                <w:sz w:val="21"/>
                <w:szCs w:val="21"/>
                <w:lang w:val="en-US" w:eastAsia="zh-CN" w:bidi="ar"/>
              </w:rPr>
              <w:t>5</w:t>
            </w:r>
          </w:p>
        </w:tc>
        <w:tc>
          <w:tcPr>
            <w:tcW w:w="1200"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sz w:val="21"/>
                <w:szCs w:val="21"/>
              </w:rPr>
            </w:pPr>
            <w:r>
              <w:rPr>
                <w:rFonts w:hint="eastAsia" w:ascii="宋体" w:hAnsi="宋体" w:eastAsia="宋体" w:cs="宋体"/>
                <w:kern w:val="0"/>
                <w:sz w:val="21"/>
                <w:szCs w:val="21"/>
                <w:lang w:val="en-US" w:eastAsia="zh-CN" w:bidi="ar"/>
              </w:rPr>
              <w:t>软件著作权证</w:t>
            </w:r>
          </w:p>
        </w:tc>
        <w:tc>
          <w:tcPr>
            <w:tcW w:w="7164" w:type="dxa"/>
            <w:tcBorders>
              <w:top w:val="single" w:color="auto" w:sz="4" w:space="0"/>
              <w:left w:val="single" w:color="auto" w:sz="4" w:space="0"/>
              <w:bottom w:val="single" w:color="auto" w:sz="4" w:space="0"/>
              <w:right w:val="single" w:color="auto" w:sz="4" w:space="0"/>
            </w:tcBorders>
            <w:noWrap w:val="0"/>
            <w:vAlign w:val="center"/>
          </w:tcPr>
          <w:p>
            <w:pPr>
              <w:pStyle w:val="14"/>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kern w:val="0"/>
                <w:sz w:val="21"/>
                <w:szCs w:val="21"/>
                <w:lang w:val="en-US" w:eastAsia="zh-CN" w:bidi="ar"/>
              </w:rPr>
              <w:t>所投产品</w:t>
            </w:r>
            <w:r>
              <w:rPr>
                <w:rFonts w:hint="eastAsia" w:ascii="宋体" w:hAnsi="宋体" w:eastAsia="宋体" w:cs="宋体"/>
                <w:color w:val="000000"/>
                <w:kern w:val="2"/>
                <w:sz w:val="21"/>
                <w:szCs w:val="21"/>
                <w:lang w:val="en-US" w:eastAsia="zh-CN" w:bidi="ar"/>
              </w:rPr>
              <w:t>需提供相应的软件著作权复印件证明。</w:t>
            </w:r>
          </w:p>
        </w:tc>
      </w:tr>
    </w:tbl>
    <w:p>
      <w:pPr>
        <w:pStyle w:val="32"/>
        <w:spacing w:line="240" w:lineRule="auto"/>
        <w:rPr>
          <w:rFonts w:hint="eastAsia"/>
          <w:lang w:val="en-US" w:eastAsia="zh-CN"/>
        </w:rPr>
      </w:pPr>
    </w:p>
    <w:p>
      <w:pPr>
        <w:pStyle w:val="32"/>
        <w:spacing w:line="240" w:lineRule="auto"/>
        <w:rPr>
          <w:rFonts w:hint="eastAsia" w:ascii="新宋体" w:hAnsi="新宋体" w:eastAsia="新宋体" w:cs="新宋体"/>
          <w:sz w:val="22"/>
          <w:szCs w:val="22"/>
          <w:lang w:val="en-US" w:eastAsia="zh-CN"/>
        </w:rPr>
      </w:pPr>
      <w:r>
        <w:rPr>
          <w:rFonts w:hint="eastAsia"/>
          <w:lang w:val="en-US" w:eastAsia="zh-CN"/>
        </w:rPr>
        <w:t>2.4</w:t>
      </w:r>
      <w:r>
        <w:rPr>
          <w:rFonts w:hint="eastAsia" w:ascii="新宋体" w:hAnsi="新宋体" w:eastAsia="新宋体" w:cs="新宋体"/>
          <w:sz w:val="22"/>
          <w:szCs w:val="22"/>
          <w:lang w:val="en-US" w:eastAsia="zh-CN"/>
        </w:rPr>
        <w:t>超声签到</w:t>
      </w:r>
    </w:p>
    <w:tbl>
      <w:tblPr>
        <w:tblStyle w:val="17"/>
        <w:tblW w:w="53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9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 w:type="pct"/>
          </w:tcPr>
          <w:p>
            <w:pPr>
              <w:spacing w:line="240" w:lineRule="auto"/>
              <w:jc w:val="center"/>
              <w:rPr>
                <w:rFonts w:ascii="新宋体" w:hAnsi="新宋体" w:eastAsia="新宋体" w:cs="新宋体"/>
                <w:b/>
                <w:bCs/>
                <w:sz w:val="22"/>
                <w:szCs w:val="22"/>
              </w:rPr>
            </w:pPr>
            <w:r>
              <w:rPr>
                <w:rFonts w:hint="eastAsia" w:ascii="新宋体" w:hAnsi="新宋体" w:eastAsia="新宋体" w:cs="新宋体"/>
                <w:b/>
                <w:bCs/>
                <w:sz w:val="22"/>
                <w:szCs w:val="22"/>
              </w:rPr>
              <w:t>序号</w:t>
            </w:r>
          </w:p>
        </w:tc>
        <w:tc>
          <w:tcPr>
            <w:tcW w:w="4553" w:type="pct"/>
          </w:tcPr>
          <w:p>
            <w:pPr>
              <w:spacing w:line="240" w:lineRule="auto"/>
              <w:jc w:val="center"/>
              <w:rPr>
                <w:rFonts w:ascii="新宋体" w:hAnsi="新宋体" w:eastAsia="新宋体" w:cs="新宋体"/>
                <w:b/>
                <w:bCs/>
                <w:sz w:val="22"/>
                <w:szCs w:val="22"/>
              </w:rPr>
            </w:pPr>
            <w:r>
              <w:rPr>
                <w:rFonts w:hint="eastAsia" w:ascii="新宋体" w:hAnsi="新宋体" w:eastAsia="新宋体" w:cs="新宋体"/>
                <w:b/>
                <w:bCs/>
                <w:sz w:val="22"/>
                <w:szCs w:val="22"/>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 w:type="pct"/>
            <w:vAlign w:val="center"/>
          </w:tcPr>
          <w:p>
            <w:pPr>
              <w:pStyle w:val="26"/>
              <w:numPr>
                <w:ilvl w:val="0"/>
                <w:numId w:val="1"/>
              </w:numPr>
              <w:spacing w:line="240" w:lineRule="auto"/>
              <w:ind w:firstLineChars="0"/>
              <w:jc w:val="center"/>
              <w:rPr>
                <w:rFonts w:ascii="新宋体" w:hAnsi="新宋体" w:eastAsia="新宋体" w:cs="新宋体"/>
                <w:sz w:val="22"/>
                <w:szCs w:val="22"/>
              </w:rPr>
            </w:pPr>
          </w:p>
        </w:tc>
        <w:tc>
          <w:tcPr>
            <w:tcW w:w="4553" w:type="pct"/>
            <w:vAlign w:val="center"/>
          </w:tcPr>
          <w:p>
            <w:pPr>
              <w:spacing w:line="240" w:lineRule="auto"/>
              <w:rPr>
                <w:rFonts w:ascii="新宋体" w:hAnsi="新宋体" w:eastAsia="新宋体" w:cs="新宋体"/>
                <w:sz w:val="22"/>
                <w:szCs w:val="22"/>
              </w:rPr>
            </w:pPr>
            <w:r>
              <w:rPr>
                <w:rFonts w:hint="eastAsia" w:ascii="新宋体" w:hAnsi="新宋体" w:eastAsia="新宋体" w:cs="新宋体"/>
                <w:kern w:val="0"/>
                <w:sz w:val="22"/>
                <w:szCs w:val="22"/>
              </w:rPr>
              <w:t>匹配自助机终端，实现</w:t>
            </w:r>
            <w:r>
              <w:rPr>
                <w:rFonts w:hint="eastAsia" w:ascii="新宋体" w:hAnsi="新宋体" w:eastAsia="新宋体" w:cs="新宋体"/>
                <w:kern w:val="0"/>
                <w:sz w:val="22"/>
                <w:szCs w:val="22"/>
                <w:lang w:val="en-US" w:eastAsia="zh-CN"/>
              </w:rPr>
              <w:t>超声</w:t>
            </w:r>
            <w:r>
              <w:rPr>
                <w:rFonts w:hint="eastAsia" w:ascii="新宋体" w:hAnsi="新宋体" w:eastAsia="新宋体" w:cs="新宋体"/>
                <w:kern w:val="0"/>
                <w:sz w:val="22"/>
                <w:szCs w:val="22"/>
              </w:rPr>
              <w:t>科室自助检签到功能。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 w:type="pct"/>
            <w:vAlign w:val="center"/>
          </w:tcPr>
          <w:p>
            <w:pPr>
              <w:pStyle w:val="26"/>
              <w:numPr>
                <w:ilvl w:val="0"/>
                <w:numId w:val="1"/>
              </w:numPr>
              <w:spacing w:line="240" w:lineRule="auto"/>
              <w:ind w:firstLineChars="0"/>
              <w:jc w:val="center"/>
              <w:rPr>
                <w:rFonts w:ascii="新宋体" w:hAnsi="新宋体" w:eastAsia="新宋体" w:cs="新宋体"/>
                <w:sz w:val="22"/>
                <w:szCs w:val="22"/>
              </w:rPr>
            </w:pPr>
          </w:p>
        </w:tc>
        <w:tc>
          <w:tcPr>
            <w:tcW w:w="4553" w:type="pct"/>
            <w:vAlign w:val="center"/>
          </w:tcPr>
          <w:p>
            <w:pPr>
              <w:spacing w:line="240" w:lineRule="auto"/>
              <w:rPr>
                <w:rFonts w:ascii="新宋体" w:hAnsi="新宋体" w:eastAsia="新宋体" w:cs="新宋体"/>
                <w:sz w:val="22"/>
                <w:szCs w:val="22"/>
              </w:rPr>
            </w:pPr>
            <w:r>
              <w:rPr>
                <w:rFonts w:hint="eastAsia" w:ascii="新宋体" w:hAnsi="新宋体" w:eastAsia="新宋体" w:cs="新宋体"/>
                <w:kern w:val="0"/>
                <w:sz w:val="22"/>
                <w:szCs w:val="22"/>
              </w:rPr>
              <w:t>针对通过不同预约终端（集中预约、诊间预约、自助预约、移动预约）发放的预约号源，自助签到系统均可完成自助到检签到操作。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 w:type="pct"/>
            <w:vAlign w:val="center"/>
          </w:tcPr>
          <w:p>
            <w:pPr>
              <w:pStyle w:val="26"/>
              <w:numPr>
                <w:ilvl w:val="0"/>
                <w:numId w:val="1"/>
              </w:numPr>
              <w:spacing w:line="240" w:lineRule="auto"/>
              <w:ind w:firstLineChars="0"/>
              <w:jc w:val="center"/>
              <w:rPr>
                <w:rFonts w:ascii="新宋体" w:hAnsi="新宋体" w:eastAsia="新宋体" w:cs="新宋体"/>
                <w:sz w:val="22"/>
                <w:szCs w:val="22"/>
              </w:rPr>
            </w:pPr>
          </w:p>
        </w:tc>
        <w:tc>
          <w:tcPr>
            <w:tcW w:w="4553" w:type="pct"/>
            <w:vAlign w:val="center"/>
          </w:tcPr>
          <w:p>
            <w:pPr>
              <w:spacing w:line="240" w:lineRule="auto"/>
              <w:rPr>
                <w:rFonts w:ascii="新宋体" w:hAnsi="新宋体" w:eastAsia="新宋体" w:cs="新宋体"/>
                <w:sz w:val="22"/>
                <w:szCs w:val="22"/>
              </w:rPr>
            </w:pPr>
            <w:r>
              <w:rPr>
                <w:rFonts w:hint="eastAsia" w:ascii="新宋体" w:hAnsi="新宋体" w:eastAsia="新宋体" w:cs="新宋体"/>
                <w:kern w:val="0"/>
                <w:sz w:val="22"/>
                <w:szCs w:val="22"/>
              </w:rPr>
              <w:t>针对预约模式为按时段模式的项目，支持签到时重新分配号码。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 w:type="pct"/>
            <w:vAlign w:val="center"/>
          </w:tcPr>
          <w:p>
            <w:pPr>
              <w:pStyle w:val="26"/>
              <w:numPr>
                <w:ilvl w:val="0"/>
                <w:numId w:val="1"/>
              </w:numPr>
              <w:spacing w:line="240" w:lineRule="auto"/>
              <w:ind w:firstLineChars="0"/>
              <w:jc w:val="center"/>
              <w:rPr>
                <w:rFonts w:ascii="新宋体" w:hAnsi="新宋体" w:eastAsia="新宋体" w:cs="新宋体"/>
                <w:sz w:val="22"/>
                <w:szCs w:val="22"/>
              </w:rPr>
            </w:pPr>
          </w:p>
        </w:tc>
        <w:tc>
          <w:tcPr>
            <w:tcW w:w="4553" w:type="pct"/>
            <w:vAlign w:val="center"/>
          </w:tcPr>
          <w:p>
            <w:pPr>
              <w:spacing w:line="240" w:lineRule="auto"/>
              <w:rPr>
                <w:rFonts w:ascii="新宋体" w:hAnsi="新宋体" w:eastAsia="新宋体" w:cs="新宋体"/>
                <w:sz w:val="22"/>
                <w:szCs w:val="22"/>
              </w:rPr>
            </w:pPr>
            <w:r>
              <w:rPr>
                <w:rFonts w:hint="eastAsia" w:ascii="新宋体" w:hAnsi="新宋体" w:eastAsia="新宋体" w:cs="新宋体"/>
                <w:kern w:val="0"/>
                <w:sz w:val="22"/>
                <w:szCs w:val="22"/>
              </w:rPr>
              <w:t>支持条码读取、输入病案号/就诊卡号，自动将检查由预约状态转为登记状态。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 w:type="pct"/>
            <w:vAlign w:val="center"/>
          </w:tcPr>
          <w:p>
            <w:pPr>
              <w:pStyle w:val="26"/>
              <w:numPr>
                <w:ilvl w:val="0"/>
                <w:numId w:val="1"/>
              </w:numPr>
              <w:spacing w:line="240" w:lineRule="auto"/>
              <w:ind w:firstLineChars="0"/>
              <w:jc w:val="center"/>
              <w:rPr>
                <w:rFonts w:ascii="新宋体" w:hAnsi="新宋体" w:eastAsia="新宋体" w:cs="新宋体"/>
                <w:sz w:val="22"/>
                <w:szCs w:val="22"/>
              </w:rPr>
            </w:pPr>
          </w:p>
        </w:tc>
        <w:tc>
          <w:tcPr>
            <w:tcW w:w="4553" w:type="pct"/>
            <w:vAlign w:val="center"/>
          </w:tcPr>
          <w:p>
            <w:pPr>
              <w:spacing w:line="240" w:lineRule="auto"/>
              <w:rPr>
                <w:rFonts w:ascii="新宋体" w:hAnsi="新宋体" w:eastAsia="新宋体" w:cs="新宋体"/>
                <w:kern w:val="0"/>
                <w:sz w:val="22"/>
                <w:szCs w:val="22"/>
              </w:rPr>
            </w:pPr>
            <w:r>
              <w:rPr>
                <w:rFonts w:hint="eastAsia" w:ascii="新宋体" w:hAnsi="新宋体" w:eastAsia="新宋体" w:cs="新宋体"/>
                <w:kern w:val="0"/>
                <w:sz w:val="22"/>
                <w:szCs w:val="22"/>
              </w:rPr>
              <w:t>支持三种签到方式，支持扫描条形码签到、医保电子凭证签到、输入病案号签到。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 w:type="pct"/>
            <w:vAlign w:val="center"/>
          </w:tcPr>
          <w:p>
            <w:pPr>
              <w:pStyle w:val="26"/>
              <w:numPr>
                <w:ilvl w:val="0"/>
                <w:numId w:val="1"/>
              </w:numPr>
              <w:spacing w:line="240" w:lineRule="auto"/>
              <w:ind w:firstLineChars="0"/>
              <w:jc w:val="center"/>
              <w:rPr>
                <w:rFonts w:ascii="新宋体" w:hAnsi="新宋体" w:eastAsia="新宋体" w:cs="新宋体"/>
                <w:sz w:val="22"/>
                <w:szCs w:val="22"/>
              </w:rPr>
            </w:pPr>
          </w:p>
        </w:tc>
        <w:tc>
          <w:tcPr>
            <w:tcW w:w="4553" w:type="pct"/>
            <w:vAlign w:val="center"/>
          </w:tcPr>
          <w:p>
            <w:pPr>
              <w:spacing w:line="240" w:lineRule="auto"/>
              <w:rPr>
                <w:rFonts w:ascii="新宋体" w:hAnsi="新宋体" w:eastAsia="新宋体" w:cs="新宋体"/>
                <w:sz w:val="22"/>
                <w:szCs w:val="22"/>
              </w:rPr>
            </w:pPr>
            <w:r>
              <w:rPr>
                <w:rFonts w:hint="eastAsia" w:ascii="新宋体" w:hAnsi="新宋体" w:eastAsia="新宋体" w:cs="新宋体"/>
                <w:kern w:val="0"/>
                <w:sz w:val="22"/>
                <w:szCs w:val="22"/>
              </w:rPr>
              <w:t>可根据医院要求启用签到迟到惩罚逻辑，根据系统规则重新调整签到顺序。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 w:type="pct"/>
            <w:vAlign w:val="center"/>
          </w:tcPr>
          <w:p>
            <w:pPr>
              <w:pStyle w:val="26"/>
              <w:numPr>
                <w:ilvl w:val="0"/>
                <w:numId w:val="1"/>
              </w:numPr>
              <w:spacing w:line="240" w:lineRule="auto"/>
              <w:ind w:firstLineChars="0"/>
              <w:jc w:val="center"/>
              <w:rPr>
                <w:rFonts w:ascii="新宋体" w:hAnsi="新宋体" w:eastAsia="新宋体" w:cs="新宋体"/>
                <w:sz w:val="22"/>
                <w:szCs w:val="22"/>
              </w:rPr>
            </w:pPr>
          </w:p>
        </w:tc>
        <w:tc>
          <w:tcPr>
            <w:tcW w:w="4553" w:type="pct"/>
            <w:vAlign w:val="center"/>
          </w:tcPr>
          <w:p>
            <w:pPr>
              <w:spacing w:line="240" w:lineRule="auto"/>
              <w:rPr>
                <w:rFonts w:ascii="新宋体" w:hAnsi="新宋体" w:eastAsia="新宋体" w:cs="新宋体"/>
                <w:kern w:val="0"/>
                <w:sz w:val="22"/>
                <w:szCs w:val="22"/>
              </w:rPr>
            </w:pPr>
            <w:r>
              <w:rPr>
                <w:rFonts w:hint="eastAsia" w:ascii="新宋体" w:hAnsi="新宋体" w:eastAsia="新宋体" w:cs="新宋体"/>
                <w:kern w:val="0"/>
                <w:sz w:val="22"/>
                <w:szCs w:val="22"/>
              </w:rPr>
              <w:t>支持签到无纸时程序提醒。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 w:type="pct"/>
            <w:vAlign w:val="center"/>
          </w:tcPr>
          <w:p>
            <w:pPr>
              <w:pStyle w:val="26"/>
              <w:numPr>
                <w:ilvl w:val="0"/>
                <w:numId w:val="1"/>
              </w:numPr>
              <w:spacing w:line="240" w:lineRule="auto"/>
              <w:ind w:firstLineChars="0"/>
              <w:jc w:val="center"/>
              <w:rPr>
                <w:rFonts w:ascii="新宋体" w:hAnsi="新宋体" w:eastAsia="新宋体" w:cs="新宋体"/>
                <w:sz w:val="22"/>
                <w:szCs w:val="22"/>
              </w:rPr>
            </w:pPr>
          </w:p>
        </w:tc>
        <w:tc>
          <w:tcPr>
            <w:tcW w:w="4553" w:type="pct"/>
            <w:vAlign w:val="center"/>
          </w:tcPr>
          <w:p>
            <w:pPr>
              <w:spacing w:line="240" w:lineRule="auto"/>
              <w:rPr>
                <w:rFonts w:ascii="新宋体" w:hAnsi="新宋体" w:eastAsia="新宋体" w:cs="新宋体"/>
                <w:kern w:val="0"/>
                <w:sz w:val="22"/>
                <w:szCs w:val="22"/>
              </w:rPr>
            </w:pPr>
            <w:bookmarkStart w:id="3" w:name="_Hlk153888548"/>
            <w:r>
              <w:rPr>
                <w:rFonts w:hint="eastAsia" w:ascii="新宋体" w:hAnsi="新宋体" w:eastAsia="新宋体" w:cs="新宋体"/>
                <w:kern w:val="0"/>
                <w:sz w:val="22"/>
                <w:szCs w:val="22"/>
              </w:rPr>
              <w:t>签到的检查在该签到机允许签到的队列之外，支持智能提醒患者该检查正确签到地点。</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 w:type="pct"/>
            <w:vAlign w:val="center"/>
          </w:tcPr>
          <w:p>
            <w:pPr>
              <w:pStyle w:val="26"/>
              <w:numPr>
                <w:ilvl w:val="0"/>
                <w:numId w:val="1"/>
              </w:numPr>
              <w:spacing w:line="240" w:lineRule="auto"/>
              <w:ind w:firstLineChars="0"/>
              <w:jc w:val="center"/>
              <w:rPr>
                <w:rFonts w:ascii="新宋体" w:hAnsi="新宋体" w:eastAsia="新宋体" w:cs="新宋体"/>
                <w:sz w:val="22"/>
                <w:szCs w:val="22"/>
              </w:rPr>
            </w:pPr>
            <w:r>
              <w:rPr>
                <w:rFonts w:hint="eastAsia" w:ascii="宋体" w:hAnsi="宋体" w:eastAsia="宋体" w:cs="宋体"/>
                <w:sz w:val="21"/>
                <w:szCs w:val="21"/>
              </w:rPr>
              <w:t>▲</w:t>
            </w:r>
          </w:p>
        </w:tc>
        <w:tc>
          <w:tcPr>
            <w:tcW w:w="4553" w:type="pct"/>
            <w:vAlign w:val="center"/>
          </w:tcPr>
          <w:p>
            <w:pPr>
              <w:spacing w:line="240" w:lineRule="auto"/>
              <w:rPr>
                <w:rFonts w:hint="default" w:ascii="新宋体" w:hAnsi="新宋体" w:eastAsia="新宋体" w:cs="新宋体"/>
                <w:kern w:val="0"/>
                <w:sz w:val="22"/>
                <w:szCs w:val="22"/>
                <w:lang w:val="en-US" w:eastAsia="zh-CN"/>
              </w:rPr>
            </w:pPr>
            <w:r>
              <w:rPr>
                <w:rFonts w:hint="eastAsia" w:ascii="新宋体" w:hAnsi="新宋体" w:eastAsia="新宋体" w:cs="新宋体"/>
                <w:kern w:val="0"/>
                <w:sz w:val="22"/>
                <w:szCs w:val="22"/>
                <w:lang w:val="en-US" w:eastAsia="zh-CN"/>
              </w:rPr>
              <w:t>与超声信息管理系统接口对接，</w:t>
            </w:r>
            <w:r>
              <w:rPr>
                <w:rFonts w:hint="eastAsia" w:ascii="宋体" w:hAnsi="宋体"/>
                <w:sz w:val="22"/>
                <w:szCs w:val="22"/>
                <w:lang w:val="en-US" w:eastAsia="zh-CN"/>
              </w:rPr>
              <w:t>对接费用包含在本次项目中，提供承诺书</w:t>
            </w:r>
          </w:p>
        </w:tc>
      </w:tr>
    </w:tbl>
    <w:p>
      <w:pPr>
        <w:spacing w:line="360" w:lineRule="auto"/>
        <w:ind w:firstLine="480" w:firstLineChars="200"/>
        <w:jc w:val="left"/>
        <w:rPr>
          <w:rFonts w:hint="eastAsia" w:ascii="宋体" w:hAnsi="宋体" w:cs="宋体"/>
          <w:sz w:val="24"/>
        </w:rPr>
      </w:pPr>
    </w:p>
    <w:p>
      <w:pPr>
        <w:spacing w:line="360" w:lineRule="auto"/>
        <w:rPr>
          <w:rFonts w:hint="default" w:ascii="宋体" w:hAnsi="宋体" w:eastAsia="宋体"/>
          <w:b/>
          <w:bCs/>
          <w:color w:val="000000"/>
          <w:sz w:val="28"/>
          <w:szCs w:val="28"/>
          <w:lang w:val="en-US" w:eastAsia="zh-CN"/>
        </w:rPr>
      </w:pPr>
      <w:r>
        <w:rPr>
          <w:rFonts w:hint="eastAsia" w:ascii="宋体" w:hAnsi="宋体"/>
          <w:b/>
          <w:bCs/>
          <w:color w:val="000000"/>
          <w:sz w:val="28"/>
          <w:szCs w:val="28"/>
          <w:lang w:val="en-US" w:eastAsia="zh-CN"/>
        </w:rPr>
        <w:t>五</w:t>
      </w:r>
      <w:r>
        <w:rPr>
          <w:rFonts w:hint="eastAsia" w:ascii="宋体" w:hAnsi="宋体"/>
          <w:b/>
          <w:bCs/>
          <w:color w:val="000000"/>
          <w:sz w:val="28"/>
          <w:szCs w:val="28"/>
        </w:rPr>
        <w:t>、</w:t>
      </w:r>
      <w:r>
        <w:rPr>
          <w:rFonts w:hint="eastAsia" w:ascii="宋体" w:hAnsi="宋体"/>
          <w:b/>
          <w:bCs/>
          <w:color w:val="000000"/>
          <w:sz w:val="28"/>
          <w:szCs w:val="28"/>
          <w:lang w:val="en-US" w:eastAsia="zh-CN"/>
        </w:rPr>
        <w:t>其他商务要求</w:t>
      </w:r>
    </w:p>
    <w:p>
      <w:pPr>
        <w:pStyle w:val="4"/>
        <w:pageBreakBefore w:val="0"/>
        <w:widowControl w:val="0"/>
        <w:kinsoku/>
        <w:wordWrap/>
        <w:overflowPunct/>
        <w:topLinePunct w:val="0"/>
        <w:bidi w:val="0"/>
        <w:adjustRightInd w:val="0"/>
        <w:spacing w:before="0" w:beforeLines="0" w:after="0" w:afterLines="0" w:line="360" w:lineRule="auto"/>
        <w:ind w:firstLine="0" w:firstLine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bookmarkStart w:id="4" w:name="_Toc28688"/>
      <w:r>
        <w:rPr>
          <w:rFonts w:hint="eastAsia" w:ascii="宋体" w:hAnsi="宋体" w:eastAsia="宋体" w:cs="宋体"/>
          <w:b w:val="0"/>
          <w:bCs w:val="0"/>
          <w:color w:val="auto"/>
          <w:sz w:val="24"/>
          <w:szCs w:val="24"/>
          <w:highlight w:val="none"/>
        </w:rPr>
        <w:t>工期要求</w:t>
      </w:r>
      <w:bookmarkEnd w:id="4"/>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结合医院对信息化建设的要求和定位，</w:t>
      </w:r>
      <w:r>
        <w:rPr>
          <w:rFonts w:hint="eastAsia" w:ascii="宋体" w:hAnsi="宋体" w:eastAsia="宋体" w:cs="宋体"/>
          <w:b w:val="0"/>
          <w:bCs w:val="0"/>
          <w:color w:val="auto"/>
          <w:sz w:val="24"/>
          <w:szCs w:val="24"/>
          <w:highlight w:val="none"/>
          <w:lang w:val="en-US" w:eastAsia="zh-CN"/>
        </w:rPr>
        <w:t xml:space="preserve">在合同签订后 </w:t>
      </w:r>
      <w:r>
        <w:rPr>
          <w:rFonts w:hint="eastAsia" w:ascii="宋体" w:hAnsi="宋体" w:eastAsia="宋体" w:cs="宋体"/>
          <w:b w:val="0"/>
          <w:bCs w:val="0"/>
          <w:color w:val="auto"/>
          <w:sz w:val="24"/>
          <w:szCs w:val="24"/>
          <w:highlight w:val="none"/>
          <w:u w:val="single"/>
          <w:lang w:val="en-US" w:eastAsia="zh-CN"/>
        </w:rPr>
        <w:t xml:space="preserve"> 2 </w:t>
      </w:r>
      <w:r>
        <w:rPr>
          <w:rFonts w:hint="eastAsia" w:ascii="宋体" w:hAnsi="宋体" w:eastAsia="宋体" w:cs="宋体"/>
          <w:b w:val="0"/>
          <w:bCs w:val="0"/>
          <w:color w:val="auto"/>
          <w:sz w:val="24"/>
          <w:szCs w:val="24"/>
          <w:highlight w:val="none"/>
        </w:rPr>
        <w:t>个月内完成信息化建设。</w:t>
      </w:r>
    </w:p>
    <w:p>
      <w:pPr>
        <w:pStyle w:val="5"/>
        <w:pageBreakBefore w:val="0"/>
        <w:widowControl w:val="0"/>
        <w:kinsoku/>
        <w:wordWrap/>
        <w:overflowPunct/>
        <w:topLinePunct w:val="0"/>
        <w:bidi w:val="0"/>
        <w:adjustRightInd w:val="0"/>
        <w:snapToGrid/>
        <w:spacing w:after="0" w:afterLines="0" w:line="360" w:lineRule="auto"/>
        <w:ind w:left="0" w:leftChars="0" w:firstLine="0" w:firstLineChars="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培训要求</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采购人认为培训是保证项目成功的一个重要手段，因此为了保证系统顺利完成，投标人需要准备一份完整的培训计划，对采购人各类人员进行相关的培训，包括现场培训和集中培训等多种方式</w:t>
      </w:r>
      <w:r>
        <w:rPr>
          <w:rFonts w:hint="eastAsia" w:ascii="宋体" w:hAnsi="宋体" w:eastAsia="宋体" w:cs="宋体"/>
          <w:b w:val="0"/>
          <w:bCs w:val="0"/>
          <w:color w:val="auto"/>
          <w:sz w:val="24"/>
          <w:szCs w:val="24"/>
          <w:highlight w:val="none"/>
          <w:lang w:eastAsia="zh-CN"/>
        </w:rPr>
        <w:t>。</w:t>
      </w:r>
    </w:p>
    <w:p>
      <w:pPr>
        <w:pStyle w:val="5"/>
        <w:pageBreakBefore w:val="0"/>
        <w:widowControl w:val="0"/>
        <w:kinsoku/>
        <w:wordWrap/>
        <w:overflowPunct/>
        <w:topLinePunct w:val="0"/>
        <w:bidi w:val="0"/>
        <w:adjustRightInd w:val="0"/>
        <w:snapToGrid/>
        <w:spacing w:after="0" w:afterLines="0" w:line="360" w:lineRule="auto"/>
        <w:ind w:left="0" w:leftChars="0" w:firstLine="0" w:firstLine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质保期：≥</w:t>
      </w:r>
      <w:r>
        <w:rPr>
          <w:rFonts w:hint="eastAsia" w:ascii="宋体" w:hAnsi="宋体" w:eastAsia="宋体" w:cs="宋体"/>
          <w:b w:val="0"/>
          <w:bCs w:val="0"/>
          <w:color w:val="auto"/>
          <w:sz w:val="24"/>
          <w:szCs w:val="24"/>
          <w:highlight w:val="none"/>
          <w:lang w:val="en-US" w:eastAsia="zh-CN"/>
        </w:rPr>
        <w:t>1年，</w:t>
      </w:r>
      <w:r>
        <w:rPr>
          <w:rFonts w:hint="eastAsia" w:ascii="宋体" w:hAnsi="宋体" w:eastAsia="宋体" w:cs="宋体"/>
          <w:b w:val="0"/>
          <w:bCs w:val="0"/>
          <w:color w:val="auto"/>
          <w:sz w:val="24"/>
          <w:szCs w:val="24"/>
          <w:highlight w:val="none"/>
        </w:rPr>
        <w:t>应用软件从项目整体验收通过之日起</w:t>
      </w:r>
      <w:r>
        <w:rPr>
          <w:rFonts w:hint="eastAsia" w:ascii="宋体" w:hAnsi="宋体" w:eastAsia="宋体" w:cs="宋体"/>
          <w:b w:val="0"/>
          <w:bCs w:val="0"/>
          <w:color w:val="auto"/>
          <w:sz w:val="24"/>
          <w:szCs w:val="24"/>
          <w:highlight w:val="none"/>
          <w:lang w:val="en-US" w:eastAsia="zh-CN"/>
        </w:rPr>
        <w:t>计</w:t>
      </w:r>
      <w:r>
        <w:rPr>
          <w:rFonts w:hint="eastAsia" w:ascii="宋体" w:hAnsi="宋体" w:eastAsia="宋体" w:cs="宋体"/>
          <w:b w:val="0"/>
          <w:bCs w:val="0"/>
          <w:color w:val="auto"/>
          <w:sz w:val="24"/>
          <w:szCs w:val="24"/>
          <w:highlight w:val="none"/>
        </w:rPr>
        <w:t>。</w:t>
      </w:r>
    </w:p>
    <w:p>
      <w:pPr>
        <w:pStyle w:val="8"/>
        <w:keepLines w:val="0"/>
        <w:pageBreakBefore w:val="0"/>
        <w:widowControl w:val="0"/>
        <w:numPr>
          <w:ilvl w:val="0"/>
          <w:numId w:val="0"/>
        </w:numPr>
        <w:kinsoku/>
        <w:wordWrap/>
        <w:overflowPunct/>
        <w:topLinePunct w:val="0"/>
        <w:bidi w:val="0"/>
        <w:snapToGrid/>
        <w:spacing w:before="0" w:beforeLines="0" w:after="0" w:afterLines="0" w:line="360" w:lineRule="auto"/>
        <w:ind w:firstLine="0" w:firstLineChars="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质保期过后，</w:t>
      </w:r>
      <w:r>
        <w:rPr>
          <w:rFonts w:hint="eastAsia" w:ascii="宋体" w:hAnsi="宋体" w:eastAsia="宋体" w:cs="宋体"/>
          <w:b w:val="0"/>
          <w:bCs w:val="0"/>
          <w:color w:val="auto"/>
          <w:sz w:val="24"/>
          <w:szCs w:val="24"/>
          <w:highlight w:val="none"/>
          <w:lang w:val="en-US" w:eastAsia="zh-CN"/>
        </w:rPr>
        <w:t>中标</w:t>
      </w:r>
      <w:r>
        <w:rPr>
          <w:rFonts w:hint="eastAsia" w:ascii="宋体" w:hAnsi="宋体" w:eastAsia="宋体" w:cs="宋体"/>
          <w:b w:val="0"/>
          <w:bCs w:val="0"/>
          <w:color w:val="auto"/>
          <w:sz w:val="24"/>
          <w:szCs w:val="24"/>
          <w:highlight w:val="none"/>
        </w:rPr>
        <w:t>人应提供系统软件终身维护服务，具体维护费用由医院和中标人通过合同或协议商定，不高于合同价的</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rPr>
        <w:t>%。</w:t>
      </w:r>
    </w:p>
    <w:p>
      <w:pPr>
        <w:pStyle w:val="5"/>
        <w:spacing w:line="360" w:lineRule="auto"/>
        <w:ind w:left="0" w:leftChars="0" w:firstLine="0"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5、付款方式：项目整体完成，经甲方最终验收合格后3个月内，凭乙方开具的增值税专用发票一次性支付合同总价的100%。</w:t>
      </w:r>
    </w:p>
    <w:p>
      <w:pPr>
        <w:spacing w:line="360" w:lineRule="auto"/>
      </w:pPr>
    </w:p>
    <w:p>
      <w:pPr>
        <w:spacing w:line="360" w:lineRule="auto"/>
        <w:ind w:firstLine="480" w:firstLineChars="200"/>
        <w:jc w:val="left"/>
        <w:rPr>
          <w:rFonts w:hint="eastAsia" w:ascii="宋体" w:hAnsi="宋体" w:cs="宋体"/>
          <w:sz w:val="24"/>
        </w:rPr>
      </w:pPr>
    </w:p>
    <w:p>
      <w:pPr>
        <w:overflowPunct w:val="0"/>
        <w:spacing w:line="360" w:lineRule="auto"/>
        <w:rPr>
          <w:rFonts w:hint="eastAsia" w:ascii="宋体" w:hAnsi="宋体" w:cs="黑体"/>
          <w:b/>
          <w:bCs/>
          <w:sz w:val="28"/>
          <w:szCs w:val="28"/>
        </w:rPr>
      </w:pPr>
      <w:r>
        <w:rPr>
          <w:rFonts w:hint="eastAsia" w:ascii="宋体" w:hAnsi="宋体" w:cs="黑体"/>
          <w:b/>
          <w:bCs/>
          <w:sz w:val="28"/>
          <w:szCs w:val="28"/>
        </w:rPr>
        <w:t>六、定标方法</w:t>
      </w:r>
    </w:p>
    <w:p>
      <w:pPr>
        <w:pStyle w:val="7"/>
        <w:spacing w:line="360" w:lineRule="auto"/>
        <w:ind w:firstLine="0"/>
        <w:rPr>
          <w:rFonts w:hint="eastAsia" w:ascii="宋体" w:hAnsi="宋体" w:cs="宋体"/>
          <w:sz w:val="24"/>
          <w:szCs w:val="24"/>
        </w:rPr>
      </w:pPr>
      <w:r>
        <w:rPr>
          <w:rFonts w:hint="eastAsia" w:ascii="宋体" w:hAnsi="宋体" w:cs="宋体"/>
          <w:sz w:val="24"/>
          <w:szCs w:val="24"/>
        </w:rPr>
        <w:t>1、确定中标候选人</w:t>
      </w:r>
    </w:p>
    <w:p>
      <w:pPr>
        <w:pStyle w:val="7"/>
        <w:spacing w:line="360" w:lineRule="auto"/>
        <w:ind w:firstLine="480" w:firstLineChars="200"/>
        <w:rPr>
          <w:rFonts w:hint="eastAsia" w:ascii="宋体" w:hAnsi="宋体" w:cs="宋体"/>
          <w:sz w:val="24"/>
          <w:szCs w:val="24"/>
        </w:rPr>
      </w:pPr>
      <w:r>
        <w:rPr>
          <w:rFonts w:hint="eastAsia" w:ascii="宋体" w:hAnsi="宋体" w:cs="宋体"/>
          <w:sz w:val="24"/>
          <w:szCs w:val="24"/>
        </w:rPr>
        <w:t>1.1由评标委员会确定中标候选人。</w:t>
      </w:r>
    </w:p>
    <w:p>
      <w:pPr>
        <w:pStyle w:val="7"/>
        <w:spacing w:line="360" w:lineRule="auto"/>
        <w:ind w:firstLine="480" w:firstLineChars="200"/>
        <w:rPr>
          <w:rFonts w:hint="eastAsia" w:ascii="宋体" w:hAnsi="宋体" w:cs="宋体"/>
          <w:sz w:val="24"/>
          <w:szCs w:val="24"/>
        </w:rPr>
      </w:pPr>
      <w:r>
        <w:rPr>
          <w:rFonts w:hint="eastAsia" w:ascii="宋体" w:hAnsi="宋体" w:cs="宋体"/>
          <w:sz w:val="24"/>
          <w:szCs w:val="24"/>
        </w:rPr>
        <w:t>1.2评标委员会依据法律、法规及招标文件有关规定按评审后得分（即技术分与商务分之和）由高到低顺序排序，得分前二名的投标人确定为该项目的第一和第二中标候选人（得分相同报价低的排序第一；得分且报价相同的，技术指标优的排序第一）向采购人推荐。</w:t>
      </w:r>
    </w:p>
    <w:p>
      <w:pPr>
        <w:pStyle w:val="7"/>
        <w:spacing w:line="360" w:lineRule="auto"/>
        <w:ind w:firstLine="0"/>
        <w:rPr>
          <w:rFonts w:hint="eastAsia" w:ascii="宋体" w:hAnsi="宋体" w:cs="宋体"/>
          <w:sz w:val="24"/>
          <w:szCs w:val="24"/>
        </w:rPr>
      </w:pPr>
      <w:r>
        <w:rPr>
          <w:rFonts w:hint="eastAsia" w:ascii="宋体" w:hAnsi="宋体" w:cs="宋体"/>
          <w:sz w:val="24"/>
          <w:szCs w:val="24"/>
        </w:rPr>
        <w:t>2、确定中标人</w:t>
      </w:r>
    </w:p>
    <w:p>
      <w:pPr>
        <w:pStyle w:val="7"/>
        <w:spacing w:line="360" w:lineRule="auto"/>
        <w:ind w:firstLine="480" w:firstLineChars="200"/>
        <w:rPr>
          <w:rFonts w:hint="eastAsia" w:ascii="宋体" w:hAnsi="宋体" w:cs="宋体"/>
          <w:sz w:val="24"/>
          <w:szCs w:val="24"/>
        </w:rPr>
      </w:pPr>
      <w:r>
        <w:rPr>
          <w:rFonts w:hint="eastAsia" w:ascii="宋体" w:hAnsi="宋体" w:cs="宋体"/>
          <w:sz w:val="24"/>
          <w:szCs w:val="24"/>
        </w:rPr>
        <w:t>2.1采购人按照评标报告中推荐的中标候选供应商顺序确定中标人；也可以事先授权评标委员会按照推荐的中标候选供应商顺序直接确定中标人。中标候选人并列的，采取随机抽取的方式确定。</w:t>
      </w:r>
    </w:p>
    <w:p>
      <w:pPr>
        <w:pStyle w:val="7"/>
        <w:spacing w:line="360" w:lineRule="auto"/>
        <w:ind w:firstLine="480" w:firstLineChars="200"/>
        <w:rPr>
          <w:rFonts w:hint="eastAsia" w:ascii="宋体" w:hAnsi="宋体" w:cs="宋体"/>
          <w:sz w:val="24"/>
          <w:szCs w:val="24"/>
        </w:rPr>
      </w:pPr>
      <w:r>
        <w:rPr>
          <w:rFonts w:hint="eastAsia" w:ascii="宋体" w:hAnsi="宋体" w:cs="宋体"/>
          <w:sz w:val="24"/>
          <w:szCs w:val="24"/>
        </w:rPr>
        <w:t>2.2如中标人放弃中标、或未能在规定时间内与采购单位签订合同的；或者经质疑，采购人审查后，确因排名第一的候选人在本次采购活动中存在违法违规行为或其他原因使质疑成立的，采购人可以视情况直接确定排名第二的候选人为中标人或重新组织招标。</w:t>
      </w:r>
    </w:p>
    <w:p>
      <w:pPr>
        <w:pStyle w:val="7"/>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3、中标人确定后，采购人将在温州市中医院官网公告中标结果，</w:t>
      </w:r>
      <w:r>
        <w:rPr>
          <w:rFonts w:hint="eastAsia" w:ascii="宋体" w:hAnsi="宋体" w:cs="宋体"/>
          <w:sz w:val="24"/>
          <w:szCs w:val="24"/>
          <w:lang w:val="en-US" w:eastAsia="zh-CN"/>
        </w:rPr>
        <w:t>并通知</w:t>
      </w:r>
      <w:r>
        <w:rPr>
          <w:rFonts w:hint="eastAsia" w:ascii="宋体" w:hAnsi="宋体" w:cs="宋体"/>
          <w:sz w:val="24"/>
          <w:szCs w:val="24"/>
        </w:rPr>
        <w:t>中标人</w:t>
      </w:r>
      <w:r>
        <w:rPr>
          <w:rFonts w:hint="eastAsia" w:ascii="宋体" w:hAnsi="宋体" w:cs="宋体"/>
          <w:sz w:val="24"/>
          <w:szCs w:val="24"/>
          <w:lang w:val="en-US" w:eastAsia="zh-CN"/>
        </w:rPr>
        <w:t>进行合同的签订及项目具体实施</w:t>
      </w:r>
      <w:r>
        <w:rPr>
          <w:rFonts w:hint="eastAsia" w:ascii="宋体" w:hAnsi="宋体" w:cs="宋体"/>
          <w:sz w:val="24"/>
          <w:szCs w:val="24"/>
        </w:rPr>
        <w:t>。</w:t>
      </w: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b/>
          <w:bCs/>
          <w:sz w:val="28"/>
          <w:szCs w:val="28"/>
        </w:rPr>
      </w:pPr>
      <w:r>
        <w:rPr>
          <w:rFonts w:hint="eastAsia"/>
          <w:b/>
          <w:bCs/>
          <w:sz w:val="28"/>
          <w:szCs w:val="28"/>
        </w:rPr>
        <w:t>七、评分细则</w:t>
      </w:r>
    </w:p>
    <w:p>
      <w:pPr>
        <w:spacing w:line="360" w:lineRule="auto"/>
        <w:rPr>
          <w:rFonts w:hint="eastAsia" w:ascii="宋体" w:hAnsi="宋体" w:cs="宋体"/>
          <w:sz w:val="24"/>
        </w:rPr>
      </w:pPr>
      <w:r>
        <w:rPr>
          <w:rFonts w:hint="eastAsia" w:ascii="宋体" w:hAnsi="宋体" w:cs="宋体"/>
          <w:sz w:val="24"/>
        </w:rPr>
        <w:t>1、技术分的评定（70分)（权值70%）</w:t>
      </w:r>
    </w:p>
    <w:p>
      <w:pPr>
        <w:spacing w:line="360" w:lineRule="auto"/>
        <w:ind w:firstLine="480" w:firstLineChars="200"/>
        <w:rPr>
          <w:rFonts w:hint="eastAsia" w:ascii="宋体" w:hAnsi="宋体" w:cs="宋体"/>
          <w:sz w:val="24"/>
        </w:rPr>
      </w:pPr>
      <w:r>
        <w:rPr>
          <w:rFonts w:hint="eastAsia" w:ascii="宋体" w:hAnsi="宋体" w:cs="宋体"/>
          <w:sz w:val="24"/>
        </w:rPr>
        <w:t>各评委成员按下列评分项目进行评判，每人一张评分计算票，并记名。投标文件各项评分内容由评标委员会成员各自评分，如某张票的一个因素项目超过规定的范围，则该张票无效。各评标委员会成员对各投标人的各项评分内容评分的算术平均值为各投标人技术分得分（小数点后按四舍五入保留2位）。</w:t>
      </w:r>
    </w:p>
    <w:p>
      <w:pPr>
        <w:spacing w:line="360" w:lineRule="auto"/>
        <w:rPr>
          <w:rFonts w:hint="eastAsia" w:ascii="宋体" w:hAnsi="宋体" w:cs="宋体"/>
          <w:sz w:val="24"/>
        </w:rPr>
      </w:pPr>
      <w:r>
        <w:rPr>
          <w:rFonts w:hint="eastAsia" w:ascii="宋体" w:hAnsi="宋体" w:cs="宋体"/>
          <w:sz w:val="24"/>
        </w:rPr>
        <w:t>2、商务标（报价）30分（权值30%）</w:t>
      </w:r>
    </w:p>
    <w:p>
      <w:pPr>
        <w:spacing w:line="360" w:lineRule="auto"/>
        <w:ind w:firstLine="480" w:firstLineChars="200"/>
        <w:rPr>
          <w:rFonts w:hint="eastAsia" w:ascii="宋体" w:hAnsi="宋体" w:cs="宋体"/>
          <w:sz w:val="24"/>
        </w:rPr>
      </w:pPr>
      <w:r>
        <w:rPr>
          <w:rFonts w:hint="eastAsia" w:ascii="宋体" w:hAnsi="宋体" w:cs="宋体"/>
          <w:sz w:val="24"/>
        </w:rPr>
        <w:t>满足招标文件要求且报价最低的报价为评审基准价，其余投标人报价与该基准价对比，计算出商务报价评分值（保留小数2位）：</w:t>
      </w:r>
    </w:p>
    <w:p>
      <w:pPr>
        <w:spacing w:line="360" w:lineRule="auto"/>
        <w:ind w:firstLine="480" w:firstLineChars="200"/>
        <w:rPr>
          <w:rFonts w:hint="eastAsia" w:ascii="宋体" w:hAnsi="宋体" w:cs="宋体"/>
          <w:sz w:val="24"/>
        </w:rPr>
      </w:pPr>
      <w:r>
        <w:rPr>
          <w:rFonts w:hint="eastAsia" w:ascii="宋体" w:hAnsi="宋体" w:cs="宋体"/>
          <w:sz w:val="24"/>
        </w:rPr>
        <w:t>1）有效投标人的报价等于评审基准价时其报价分为满分30分；</w:t>
      </w:r>
    </w:p>
    <w:p>
      <w:pPr>
        <w:spacing w:line="360" w:lineRule="auto"/>
        <w:ind w:firstLine="480" w:firstLineChars="200"/>
        <w:rPr>
          <w:rFonts w:hint="eastAsia" w:ascii="宋体" w:hAnsi="宋体" w:cs="宋体"/>
          <w:sz w:val="24"/>
        </w:rPr>
      </w:pPr>
      <w:r>
        <w:rPr>
          <w:rFonts w:hint="eastAsia" w:ascii="宋体" w:hAnsi="宋体" w:cs="宋体"/>
          <w:sz w:val="24"/>
        </w:rPr>
        <w:t>2）其他投标人的价格分按以下公式计算：</w:t>
      </w:r>
    </w:p>
    <w:p>
      <w:pPr>
        <w:spacing w:line="360" w:lineRule="auto"/>
        <w:ind w:firstLine="480" w:firstLineChars="200"/>
        <w:rPr>
          <w:rFonts w:hint="eastAsia" w:ascii="宋体" w:hAnsi="宋体" w:cs="宋体"/>
          <w:sz w:val="24"/>
        </w:rPr>
      </w:pPr>
      <w:r>
        <w:rPr>
          <w:rFonts w:hint="eastAsia" w:ascii="宋体" w:hAnsi="宋体" w:cs="宋体"/>
          <w:sz w:val="24"/>
        </w:rPr>
        <w:t>报价得分=（评分基准价/投标人投标报价）× 价格权值 ×100（保留小数2位）</w:t>
      </w:r>
    </w:p>
    <w:p>
      <w:pPr>
        <w:spacing w:line="360" w:lineRule="auto"/>
        <w:rPr>
          <w:rFonts w:hint="eastAsia" w:ascii="宋体" w:hAnsi="宋体" w:cs="宋体"/>
          <w:sz w:val="24"/>
        </w:rPr>
      </w:pPr>
      <w:r>
        <w:rPr>
          <w:rFonts w:hint="eastAsia" w:ascii="宋体" w:hAnsi="宋体" w:cs="宋体"/>
          <w:sz w:val="24"/>
        </w:rPr>
        <w:t>3、有效投标人的综合得分为技术分和商务（报价）分的总和。</w:t>
      </w:r>
    </w:p>
    <w:p>
      <w:pPr>
        <w:spacing w:line="360" w:lineRule="auto"/>
        <w:rPr>
          <w:rFonts w:hint="eastAsia" w:ascii="宋体" w:hAnsi="宋体" w:cs="宋体"/>
          <w:sz w:val="24"/>
        </w:rPr>
      </w:pPr>
      <w:r>
        <w:rPr>
          <w:rFonts w:hint="eastAsia" w:ascii="宋体" w:hAnsi="宋体" w:cs="宋体"/>
          <w:sz w:val="24"/>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7"/>
      </w:pPr>
    </w:p>
    <w:p/>
    <w:p>
      <w:pPr>
        <w:pStyle w:val="3"/>
        <w:pageBreakBefore/>
        <w:rPr>
          <w:sz w:val="28"/>
          <w:szCs w:val="28"/>
        </w:rPr>
      </w:pPr>
      <w:r>
        <w:rPr>
          <w:rFonts w:hint="eastAsia"/>
          <w:sz w:val="28"/>
          <w:szCs w:val="28"/>
        </w:rPr>
        <w:t>八、附件</w:t>
      </w:r>
    </w:p>
    <w:p>
      <w:pPr>
        <w:spacing w:line="360" w:lineRule="auto"/>
        <w:rPr>
          <w:rFonts w:hint="eastAsia" w:ascii="宋体" w:hAnsi="宋体"/>
          <w:b/>
          <w:sz w:val="22"/>
          <w:szCs w:val="22"/>
        </w:rPr>
      </w:pPr>
      <w:r>
        <w:rPr>
          <w:rFonts w:hint="eastAsia" w:ascii="宋体" w:hAnsi="宋体"/>
          <w:b/>
          <w:sz w:val="22"/>
          <w:szCs w:val="22"/>
        </w:rPr>
        <w:t>1、技术评分：满分70分</w:t>
      </w:r>
    </w:p>
    <w:tbl>
      <w:tblPr>
        <w:tblStyle w:val="16"/>
        <w:tblW w:w="53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
        <w:gridCol w:w="1531"/>
        <w:gridCol w:w="6807"/>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5" w:type="pct"/>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739" w:type="pct"/>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eastAsia="宋体" w:cs="宋体"/>
                <w:b/>
                <w:sz w:val="21"/>
                <w:szCs w:val="21"/>
                <w:lang w:eastAsia="zh-CN"/>
              </w:rPr>
            </w:pPr>
            <w:r>
              <w:rPr>
                <w:rFonts w:hint="eastAsia" w:ascii="宋体" w:hAnsi="宋体" w:eastAsia="宋体" w:cs="宋体"/>
                <w:b/>
                <w:sz w:val="21"/>
                <w:szCs w:val="21"/>
              </w:rPr>
              <w:t>评分</w:t>
            </w:r>
            <w:r>
              <w:rPr>
                <w:rFonts w:hint="eastAsia" w:ascii="宋体" w:hAnsi="宋体" w:eastAsia="宋体" w:cs="宋体"/>
                <w:b/>
                <w:sz w:val="21"/>
                <w:szCs w:val="21"/>
                <w:lang w:val="en-US" w:eastAsia="zh-CN"/>
              </w:rPr>
              <w:t>内容</w:t>
            </w:r>
          </w:p>
        </w:tc>
        <w:tc>
          <w:tcPr>
            <w:tcW w:w="3286" w:type="pct"/>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eastAsia="宋体" w:cs="宋体"/>
                <w:b/>
                <w:sz w:val="21"/>
                <w:szCs w:val="21"/>
              </w:rPr>
            </w:pPr>
            <w:r>
              <w:rPr>
                <w:rFonts w:hint="eastAsia" w:ascii="宋体" w:hAnsi="宋体" w:eastAsia="宋体" w:cs="宋体"/>
                <w:b/>
                <w:sz w:val="21"/>
                <w:szCs w:val="21"/>
              </w:rPr>
              <w:t>评审标准</w:t>
            </w:r>
          </w:p>
        </w:tc>
        <w:tc>
          <w:tcPr>
            <w:tcW w:w="469" w:type="pct"/>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eastAsia="宋体" w:cs="宋体"/>
                <w:b/>
                <w:sz w:val="21"/>
                <w:szCs w:val="21"/>
              </w:rPr>
            </w:pPr>
            <w:r>
              <w:rPr>
                <w:rFonts w:hint="eastAsia" w:ascii="宋体" w:hAnsi="宋体" w:eastAsia="宋体" w:cs="宋体"/>
                <w:b/>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5" w:type="pct"/>
            <w:vMerge w:val="restart"/>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739" w:type="pct"/>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eastAsia="宋体" w:cs="宋体"/>
                <w:sz w:val="21"/>
                <w:szCs w:val="21"/>
              </w:rPr>
            </w:pPr>
            <w:r>
              <w:rPr>
                <w:rFonts w:hint="eastAsia" w:ascii="新宋体" w:hAnsi="新宋体" w:eastAsia="新宋体" w:cs="新宋体"/>
                <w:kern w:val="2"/>
                <w:sz w:val="22"/>
                <w:szCs w:val="22"/>
                <w:highlight w:val="none"/>
                <w:lang w:val="en-US" w:eastAsia="zh-CN" w:bidi="ar-SA"/>
              </w:rPr>
              <w:t>企业实力</w:t>
            </w:r>
          </w:p>
        </w:tc>
        <w:tc>
          <w:tcPr>
            <w:tcW w:w="3286" w:type="pct"/>
            <w:tcBorders>
              <w:top w:val="single" w:color="auto" w:sz="4" w:space="0"/>
              <w:left w:val="single" w:color="auto" w:sz="4" w:space="0"/>
              <w:right w:val="single" w:color="auto" w:sz="4" w:space="0"/>
            </w:tcBorders>
            <w:shd w:val="clear" w:color="auto" w:fill="auto"/>
          </w:tcPr>
          <w:p>
            <w:pPr>
              <w:spacing w:line="240" w:lineRule="auto"/>
              <w:rPr>
                <w:rFonts w:hint="eastAsia" w:ascii="宋体" w:hAnsi="宋体" w:eastAsia="宋体" w:cs="宋体"/>
                <w:sz w:val="21"/>
                <w:szCs w:val="21"/>
              </w:rPr>
            </w:pPr>
            <w:r>
              <w:rPr>
                <w:rFonts w:hint="eastAsia" w:ascii="宋体" w:hAnsi="宋体" w:eastAsia="宋体" w:cs="宋体"/>
                <w:color w:val="000000"/>
                <w:kern w:val="0"/>
                <w:sz w:val="21"/>
                <w:szCs w:val="21"/>
              </w:rPr>
              <w:t>根据投标人是否获得ISO27001证书（医疗软件信息安全管理体系认证）、ITSS证书（信息技术服务标准）、ISO9001证书（针对医疗器械应用软件研发的质量管理体系标准）、CS证书（信息系统建设和服务能力等级二级或更高认证），每提供一个有效时间内证明的得</w:t>
            </w:r>
            <w:r>
              <w:rPr>
                <w:rFonts w:hint="eastAsia" w:ascii="宋体" w:hAnsi="宋体" w:cs="宋体"/>
                <w:color w:val="000000"/>
                <w:kern w:val="0"/>
                <w:sz w:val="21"/>
                <w:szCs w:val="21"/>
                <w:lang w:val="en-US" w:eastAsia="zh-CN"/>
              </w:rPr>
              <w:t>0.5</w:t>
            </w:r>
            <w:r>
              <w:rPr>
                <w:rFonts w:hint="eastAsia" w:ascii="宋体" w:hAnsi="宋体" w:eastAsia="宋体" w:cs="宋体"/>
                <w:color w:val="000000"/>
                <w:kern w:val="0"/>
                <w:sz w:val="21"/>
                <w:szCs w:val="21"/>
              </w:rPr>
              <w:t>分，最高分得4分，需提供证书复印件，未提供不得分。</w:t>
            </w:r>
          </w:p>
        </w:tc>
        <w:tc>
          <w:tcPr>
            <w:tcW w:w="469" w:type="pct"/>
            <w:tcBorders>
              <w:top w:val="single" w:color="auto" w:sz="4" w:space="0"/>
              <w:left w:val="single" w:color="auto" w:sz="4" w:space="0"/>
              <w:right w:val="single" w:color="auto" w:sz="4" w:space="0"/>
            </w:tcBorders>
            <w:vAlign w:val="center"/>
          </w:tcPr>
          <w:p>
            <w:pPr>
              <w:spacing w:line="460" w:lineRule="exact"/>
              <w:jc w:val="center"/>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5" w:type="pct"/>
            <w:vMerge w:val="continue"/>
            <w:tcBorders>
              <w:left w:val="single" w:color="auto" w:sz="4" w:space="0"/>
              <w:right w:val="single" w:color="auto" w:sz="4" w:space="0"/>
            </w:tcBorders>
            <w:vAlign w:val="center"/>
          </w:tcPr>
          <w:p>
            <w:pPr>
              <w:spacing w:line="240" w:lineRule="auto"/>
              <w:jc w:val="center"/>
              <w:rPr>
                <w:rFonts w:hint="eastAsia" w:ascii="宋体" w:hAnsi="宋体" w:eastAsia="宋体" w:cs="宋体"/>
                <w:sz w:val="21"/>
                <w:szCs w:val="21"/>
              </w:rPr>
            </w:pPr>
          </w:p>
        </w:tc>
        <w:tc>
          <w:tcPr>
            <w:tcW w:w="739" w:type="pct"/>
            <w:tcBorders>
              <w:left w:val="single" w:color="auto" w:sz="4" w:space="0"/>
              <w:right w:val="single" w:color="auto" w:sz="4" w:space="0"/>
            </w:tcBorders>
            <w:vAlign w:val="center"/>
          </w:tcPr>
          <w:p>
            <w:pPr>
              <w:spacing w:line="240" w:lineRule="auto"/>
              <w:jc w:val="center"/>
              <w:rPr>
                <w:rFonts w:hint="eastAsia" w:ascii="宋体" w:hAnsi="宋体" w:eastAsia="宋体" w:cs="宋体"/>
                <w:sz w:val="21"/>
                <w:szCs w:val="21"/>
              </w:rPr>
            </w:pPr>
            <w:r>
              <w:rPr>
                <w:rFonts w:hint="eastAsia" w:ascii="新宋体" w:hAnsi="新宋体" w:eastAsia="新宋体" w:cs="新宋体"/>
                <w:kern w:val="2"/>
                <w:sz w:val="22"/>
                <w:szCs w:val="22"/>
                <w:highlight w:val="none"/>
                <w:lang w:val="en-US" w:eastAsia="zh-CN" w:bidi="ar-SA"/>
              </w:rPr>
              <w:t>分布式高并发技术研发能力</w:t>
            </w:r>
          </w:p>
        </w:tc>
        <w:tc>
          <w:tcPr>
            <w:tcW w:w="3286" w:type="pct"/>
            <w:tcBorders>
              <w:top w:val="single" w:color="auto" w:sz="4" w:space="0"/>
              <w:left w:val="single" w:color="auto" w:sz="4" w:space="0"/>
              <w:right w:val="single" w:color="auto" w:sz="4" w:space="0"/>
            </w:tcBorders>
          </w:tcPr>
          <w:p>
            <w:pPr>
              <w:spacing w:line="240" w:lineRule="auto"/>
              <w:rPr>
                <w:rFonts w:hint="eastAsia" w:ascii="宋体" w:hAnsi="宋体" w:eastAsia="宋体" w:cs="宋体"/>
                <w:sz w:val="21"/>
                <w:szCs w:val="21"/>
              </w:rPr>
            </w:pPr>
            <w:r>
              <w:rPr>
                <w:rFonts w:hint="eastAsia" w:ascii="宋体" w:hAnsi="宋体" w:eastAsia="宋体" w:cs="宋体"/>
                <w:color w:val="000000"/>
                <w:kern w:val="0"/>
                <w:sz w:val="21"/>
                <w:szCs w:val="21"/>
              </w:rPr>
              <w:t>根据投标人是否具备成熟的分布式高并发</w:t>
            </w:r>
            <w:r>
              <w:rPr>
                <w:rFonts w:hint="eastAsia" w:ascii="宋体" w:hAnsi="宋体" w:eastAsia="宋体" w:cs="宋体"/>
                <w:color w:val="000000"/>
                <w:kern w:val="0"/>
                <w:sz w:val="21"/>
                <w:szCs w:val="21"/>
                <w:lang w:val="en-US" w:eastAsia="zh-CN"/>
              </w:rPr>
              <w:t>医疗</w:t>
            </w:r>
            <w:r>
              <w:rPr>
                <w:rFonts w:hint="eastAsia" w:ascii="宋体" w:hAnsi="宋体" w:eastAsia="宋体" w:cs="宋体"/>
                <w:color w:val="000000"/>
                <w:kern w:val="0"/>
                <w:sz w:val="21"/>
                <w:szCs w:val="21"/>
              </w:rPr>
              <w:t>信息化类架构技术，每提供一个证明文件的得1分（如分布式软件著作权及软件产品证书证明文件），最高3分。需提供证书复印件，否则不得分。</w:t>
            </w:r>
          </w:p>
        </w:tc>
        <w:tc>
          <w:tcPr>
            <w:tcW w:w="469" w:type="pct"/>
            <w:tcBorders>
              <w:top w:val="single" w:color="auto" w:sz="4" w:space="0"/>
              <w:left w:val="single" w:color="auto" w:sz="4" w:space="0"/>
              <w:right w:val="single" w:color="auto" w:sz="4" w:space="0"/>
            </w:tcBorders>
            <w:vAlign w:val="center"/>
          </w:tcPr>
          <w:p>
            <w:pPr>
              <w:spacing w:line="46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5"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2</w:t>
            </w:r>
          </w:p>
        </w:tc>
        <w:tc>
          <w:tcPr>
            <w:tcW w:w="73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技术指标响应</w:t>
            </w:r>
          </w:p>
        </w:tc>
        <w:tc>
          <w:tcPr>
            <w:tcW w:w="3286" w:type="pc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针对采购需求所有技术要求参数响应情况进行评分，全部满足招标文件技术要求的得</w:t>
            </w:r>
            <w:r>
              <w:rPr>
                <w:rFonts w:hint="eastAsia" w:ascii="宋体" w:hAnsi="宋体" w:eastAsia="宋体" w:cs="宋体"/>
                <w:sz w:val="21"/>
                <w:szCs w:val="21"/>
                <w:highlight w:val="none"/>
              </w:rPr>
              <w:t>满分</w:t>
            </w:r>
            <w:r>
              <w:rPr>
                <w:rFonts w:hint="eastAsia" w:ascii="宋体" w:hAnsi="宋体" w:eastAsia="宋体" w:cs="宋体"/>
                <w:sz w:val="21"/>
                <w:szCs w:val="21"/>
                <w:highlight w:val="none"/>
                <w:lang w:val="en-US" w:eastAsia="zh-CN"/>
              </w:rPr>
              <w:t>4</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rPr>
              <w:t>分。</w:t>
            </w:r>
          </w:p>
          <w:p>
            <w:pPr>
              <w:spacing w:line="240" w:lineRule="auto"/>
              <w:rPr>
                <w:rFonts w:hint="eastAsia" w:ascii="宋体" w:hAnsi="宋体" w:eastAsia="宋体" w:cs="宋体"/>
                <w:sz w:val="21"/>
                <w:szCs w:val="21"/>
              </w:rPr>
            </w:pPr>
            <w:r>
              <w:rPr>
                <w:rFonts w:hint="eastAsia" w:ascii="宋体" w:hAnsi="宋体" w:eastAsia="宋体" w:cs="宋体"/>
                <w:sz w:val="21"/>
                <w:szCs w:val="21"/>
              </w:rPr>
              <w:t>标“▲”项为重要技术参数要求，需提供对应真实系统界面截图并加盖公章（将作为本项目最终验收依据）。每有一项不满足扣3分，其他项每一项不满足扣1分，扣完为止。</w:t>
            </w:r>
          </w:p>
        </w:tc>
        <w:tc>
          <w:tcPr>
            <w:tcW w:w="469" w:type="pct"/>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cs="宋体"/>
                <w:sz w:val="21"/>
                <w:szCs w:val="21"/>
                <w:lang w:val="en-US" w:eastAsia="zh-CN"/>
              </w:rPr>
              <w:t>2</w:t>
            </w:r>
            <w:r>
              <w:rPr>
                <w:rFonts w:hint="eastAsia" w:ascii="宋体" w:hAnsi="宋体" w:eastAsia="宋体" w:cs="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5" w:type="pct"/>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3</w:t>
            </w:r>
          </w:p>
        </w:tc>
        <w:tc>
          <w:tcPr>
            <w:tcW w:w="739" w:type="pct"/>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实施</w:t>
            </w:r>
            <w:r>
              <w:rPr>
                <w:rFonts w:hint="eastAsia" w:ascii="宋体" w:hAnsi="宋体" w:eastAsia="宋体" w:cs="宋体"/>
                <w:sz w:val="21"/>
                <w:szCs w:val="21"/>
                <w:highlight w:val="none"/>
                <w:lang w:val="en-US" w:eastAsia="zh-CN"/>
              </w:rPr>
              <w:t>部署</w:t>
            </w:r>
            <w:r>
              <w:rPr>
                <w:rFonts w:hint="eastAsia" w:ascii="宋体" w:hAnsi="宋体" w:eastAsia="宋体" w:cs="宋体"/>
                <w:sz w:val="21"/>
                <w:szCs w:val="21"/>
                <w:highlight w:val="none"/>
              </w:rPr>
              <w:t>方案</w:t>
            </w:r>
          </w:p>
        </w:tc>
        <w:tc>
          <w:tcPr>
            <w:tcW w:w="3286" w:type="pct"/>
            <w:tcBorders>
              <w:top w:val="single" w:color="auto" w:sz="4" w:space="0"/>
              <w:left w:val="single" w:color="auto" w:sz="4" w:space="0"/>
              <w:right w:val="single" w:color="auto" w:sz="4" w:space="0"/>
            </w:tcBorders>
            <w:vAlign w:val="center"/>
          </w:tcPr>
          <w:p>
            <w:pPr>
              <w:spacing w:line="240" w:lineRule="auto"/>
              <w:rPr>
                <w:rFonts w:hint="eastAsia"/>
              </w:rPr>
            </w:pPr>
            <w:r>
              <w:rPr>
                <w:rFonts w:hint="eastAsia" w:ascii="宋体" w:hAnsi="宋体" w:eastAsia="宋体" w:cs="宋体"/>
                <w:sz w:val="21"/>
                <w:szCs w:val="21"/>
                <w:highlight w:val="none"/>
              </w:rPr>
              <w:t>根据投标人提供</w:t>
            </w:r>
            <w:r>
              <w:rPr>
                <w:rFonts w:hint="eastAsia" w:ascii="新宋体" w:hAnsi="新宋体" w:eastAsia="新宋体" w:cs="新宋体"/>
                <w:sz w:val="22"/>
                <w:szCs w:val="22"/>
                <w:highlight w:val="none"/>
                <w:lang w:val="zh-CN"/>
              </w:rPr>
              <w:t>本项目的安装、调试、验收的方案和措施</w:t>
            </w:r>
            <w:r>
              <w:rPr>
                <w:rFonts w:hint="eastAsia" w:ascii="宋体" w:hAnsi="宋体" w:eastAsia="宋体" w:cs="宋体"/>
                <w:sz w:val="21"/>
                <w:szCs w:val="21"/>
                <w:highlight w:val="none"/>
              </w:rPr>
              <w:t>（包括但不限于明确的安装实施计划</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实施部署架构，服务器、操作系统、数据库、中间件的国产化选择</w:t>
            </w:r>
            <w:r>
              <w:rPr>
                <w:rFonts w:hint="eastAsia" w:ascii="宋体" w:hAnsi="宋体" w:eastAsia="宋体" w:cs="宋体"/>
                <w:sz w:val="21"/>
                <w:szCs w:val="21"/>
                <w:highlight w:val="none"/>
              </w:rPr>
              <w:t>）由专家综合打分。（评分范围：4</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0分）</w:t>
            </w:r>
          </w:p>
        </w:tc>
        <w:tc>
          <w:tcPr>
            <w:tcW w:w="469" w:type="pct"/>
            <w:tcBorders>
              <w:top w:val="single" w:color="auto" w:sz="4" w:space="0"/>
              <w:left w:val="single" w:color="auto" w:sz="4" w:space="0"/>
              <w:right w:val="single" w:color="auto" w:sz="4" w:space="0"/>
            </w:tcBorders>
            <w:vAlign w:val="center"/>
          </w:tcPr>
          <w:p>
            <w:pPr>
              <w:spacing w:line="460" w:lineRule="exact"/>
              <w:jc w:val="center"/>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5" w:type="pct"/>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4</w:t>
            </w:r>
          </w:p>
        </w:tc>
        <w:tc>
          <w:tcPr>
            <w:tcW w:w="739" w:type="pct"/>
            <w:tcBorders>
              <w:top w:val="single" w:color="auto" w:sz="4" w:space="0"/>
              <w:left w:val="single" w:color="auto" w:sz="4" w:space="0"/>
              <w:right w:val="single" w:color="auto" w:sz="4" w:space="0"/>
            </w:tcBorders>
            <w:shd w:val="clear" w:color="auto" w:fill="auto"/>
            <w:vAlign w:val="center"/>
          </w:tcPr>
          <w:p>
            <w:pPr>
              <w:pStyle w:val="26"/>
              <w:spacing w:line="240" w:lineRule="auto"/>
              <w:ind w:firstLine="0" w:firstLineChars="0"/>
              <w:jc w:val="center"/>
              <w:rPr>
                <w:rFonts w:hint="eastAsia" w:ascii="宋体" w:hAnsi="宋体" w:eastAsia="宋体" w:cs="宋体"/>
                <w:kern w:val="2"/>
                <w:sz w:val="22"/>
                <w:szCs w:val="24"/>
                <w:highlight w:val="none"/>
                <w:lang w:val="en-US" w:eastAsia="zh-CN" w:bidi="ar-SA"/>
              </w:rPr>
            </w:pPr>
            <w:r>
              <w:rPr>
                <w:rFonts w:hint="eastAsia" w:ascii="宋体" w:hAnsi="宋体" w:cs="宋体"/>
                <w:sz w:val="22"/>
                <w:highlight w:val="none"/>
              </w:rPr>
              <w:t>与院内</w:t>
            </w:r>
            <w:r>
              <w:rPr>
                <w:rFonts w:hint="eastAsia" w:ascii="宋体" w:hAnsi="宋体" w:cs="宋体"/>
                <w:sz w:val="22"/>
                <w:highlight w:val="none"/>
                <w:lang w:val="en-US" w:eastAsia="zh-CN"/>
              </w:rPr>
              <w:t>PACS/RIS</w:t>
            </w:r>
            <w:r>
              <w:rPr>
                <w:rFonts w:hint="eastAsia" w:ascii="宋体" w:hAnsi="宋体" w:cs="宋体"/>
                <w:sz w:val="22"/>
                <w:highlight w:val="none"/>
              </w:rPr>
              <w:t>系统对接</w:t>
            </w:r>
          </w:p>
        </w:tc>
        <w:tc>
          <w:tcPr>
            <w:tcW w:w="3286" w:type="pct"/>
            <w:tcBorders>
              <w:top w:val="single" w:color="auto" w:sz="4" w:space="0"/>
              <w:left w:val="single" w:color="auto" w:sz="4" w:space="0"/>
              <w:right w:val="single" w:color="auto" w:sz="4" w:space="0"/>
            </w:tcBorders>
            <w:shd w:val="clear" w:color="auto" w:fill="auto"/>
            <w:vAlign w:val="center"/>
          </w:tcPr>
          <w:p>
            <w:pPr>
              <w:pStyle w:val="26"/>
              <w:spacing w:line="240" w:lineRule="auto"/>
              <w:ind w:firstLine="0" w:firstLineChars="0"/>
              <w:rPr>
                <w:rFonts w:hint="eastAsia" w:ascii="宋体" w:hAnsi="宋体" w:eastAsia="宋体" w:cs="宋体"/>
                <w:kern w:val="2"/>
                <w:sz w:val="22"/>
                <w:szCs w:val="24"/>
                <w:highlight w:val="none"/>
                <w:lang w:val="en-US" w:eastAsia="zh-CN" w:bidi="ar-SA"/>
              </w:rPr>
            </w:pPr>
            <w:r>
              <w:rPr>
                <w:rFonts w:hint="eastAsia" w:ascii="宋体" w:hAnsi="宋体" w:cs="宋体"/>
                <w:sz w:val="22"/>
                <w:highlight w:val="none"/>
                <w:lang w:val="en-US" w:eastAsia="zh-CN"/>
              </w:rPr>
              <w:t>根据投标</w:t>
            </w:r>
            <w:r>
              <w:rPr>
                <w:rFonts w:hint="eastAsia" w:ascii="宋体" w:hAnsi="宋体" w:cs="宋体"/>
                <w:sz w:val="22"/>
                <w:highlight w:val="none"/>
              </w:rPr>
              <w:t>人提供的系统与院内</w:t>
            </w:r>
            <w:r>
              <w:rPr>
                <w:rFonts w:hint="eastAsia" w:ascii="宋体" w:hAnsi="宋体" w:cs="宋体"/>
                <w:sz w:val="22"/>
                <w:highlight w:val="none"/>
                <w:lang w:val="en-US" w:eastAsia="zh-CN"/>
              </w:rPr>
              <w:t>PACS/RIS</w:t>
            </w:r>
            <w:r>
              <w:rPr>
                <w:rFonts w:hint="eastAsia" w:ascii="宋体" w:hAnsi="宋体" w:cs="宋体"/>
                <w:sz w:val="22"/>
                <w:highlight w:val="none"/>
              </w:rPr>
              <w:t>对接的方案可行性、可靠性、方案</w:t>
            </w:r>
            <w:r>
              <w:rPr>
                <w:rFonts w:hint="eastAsia" w:ascii="宋体" w:hAnsi="宋体" w:cs="宋体"/>
                <w:sz w:val="22"/>
                <w:highlight w:val="none"/>
                <w:lang w:val="en-US" w:eastAsia="zh-CN"/>
              </w:rPr>
              <w:t>是否</w:t>
            </w:r>
            <w:r>
              <w:rPr>
                <w:rFonts w:hint="eastAsia" w:ascii="宋体" w:hAnsi="宋体" w:cs="宋体"/>
                <w:sz w:val="22"/>
                <w:highlight w:val="none"/>
              </w:rPr>
              <w:t>详细、</w:t>
            </w:r>
            <w:r>
              <w:rPr>
                <w:rFonts w:hint="eastAsia" w:ascii="宋体" w:hAnsi="宋体" w:cs="宋体"/>
                <w:sz w:val="22"/>
                <w:highlight w:val="none"/>
                <w:lang w:val="en-US" w:eastAsia="zh-CN"/>
              </w:rPr>
              <w:t>是否</w:t>
            </w:r>
            <w:r>
              <w:rPr>
                <w:rFonts w:hint="eastAsia" w:ascii="宋体" w:hAnsi="宋体" w:cs="宋体"/>
                <w:sz w:val="22"/>
                <w:highlight w:val="none"/>
              </w:rPr>
              <w:t>有明确具体措施的</w:t>
            </w:r>
            <w:r>
              <w:rPr>
                <w:rFonts w:hint="eastAsia" w:ascii="宋体" w:hAnsi="宋体" w:cs="宋体"/>
                <w:sz w:val="22"/>
                <w:highlight w:val="none"/>
                <w:lang w:val="en-US" w:eastAsia="zh-CN"/>
              </w:rPr>
              <w:t>进行综合打分（6-0分）</w:t>
            </w:r>
            <w:r>
              <w:rPr>
                <w:rFonts w:hint="eastAsia" w:ascii="宋体" w:hAnsi="宋体" w:cs="宋体"/>
                <w:sz w:val="22"/>
                <w:highlight w:val="none"/>
              </w:rPr>
              <w:t>；</w:t>
            </w:r>
          </w:p>
        </w:tc>
        <w:tc>
          <w:tcPr>
            <w:tcW w:w="469" w:type="pct"/>
            <w:tcBorders>
              <w:top w:val="single" w:color="auto" w:sz="4" w:space="0"/>
              <w:left w:val="single" w:color="auto" w:sz="4" w:space="0"/>
              <w:right w:val="single" w:color="auto" w:sz="4" w:space="0"/>
            </w:tcBorders>
            <w:vAlign w:val="center"/>
          </w:tcPr>
          <w:p>
            <w:pPr>
              <w:spacing w:line="46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05" w:type="pct"/>
            <w:vMerge w:val="restart"/>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5</w:t>
            </w:r>
          </w:p>
        </w:tc>
        <w:tc>
          <w:tcPr>
            <w:tcW w:w="739" w:type="pct"/>
            <w:vMerge w:val="restart"/>
            <w:tcBorders>
              <w:top w:val="single" w:color="auto" w:sz="4" w:space="0"/>
              <w:left w:val="single" w:color="auto" w:sz="4" w:space="0"/>
              <w:right w:val="single" w:color="auto" w:sz="4" w:space="0"/>
            </w:tcBorders>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培训及售后服务</w:t>
            </w:r>
          </w:p>
        </w:tc>
        <w:tc>
          <w:tcPr>
            <w:tcW w:w="3286" w:type="pct"/>
            <w:tcBorders>
              <w:top w:val="single" w:color="auto" w:sz="4" w:space="0"/>
              <w:left w:val="single" w:color="auto" w:sz="4" w:space="0"/>
              <w:right w:val="single" w:color="auto" w:sz="4" w:space="0"/>
            </w:tcBorders>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根据投标人提供</w:t>
            </w:r>
            <w:r>
              <w:rPr>
                <w:rFonts w:hint="eastAsia" w:ascii="宋体" w:hAnsi="宋体" w:eastAsia="宋体" w:cs="宋体"/>
                <w:color w:val="000000"/>
                <w:kern w:val="0"/>
                <w:sz w:val="21"/>
                <w:szCs w:val="21"/>
                <w:lang w:val="en-US" w:eastAsia="zh-CN"/>
              </w:rPr>
              <w:t>免费运维保障期间，可在当地提供驻点运维服务人员数量及名单（至少6个月以上从事医疗影像信息化相关经验相关证明文件，</w:t>
            </w:r>
            <w:r>
              <w:rPr>
                <w:rFonts w:hint="eastAsia" w:ascii="宋体" w:hAnsi="宋体" w:eastAsia="宋体" w:cs="宋体"/>
                <w:color w:val="000000"/>
                <w:kern w:val="0"/>
                <w:sz w:val="21"/>
                <w:szCs w:val="21"/>
              </w:rPr>
              <w:t>需与投标人同单位的社保证明</w:t>
            </w:r>
            <w:r>
              <w:rPr>
                <w:rFonts w:hint="eastAsia" w:ascii="宋体" w:hAnsi="宋体" w:eastAsia="宋体" w:cs="宋体"/>
                <w:color w:val="000000"/>
                <w:kern w:val="0"/>
                <w:sz w:val="21"/>
                <w:szCs w:val="21"/>
                <w:lang w:val="en-US" w:eastAsia="zh-CN"/>
              </w:rPr>
              <w:t>），驻点1人得1分，最高得3分。</w:t>
            </w:r>
          </w:p>
        </w:tc>
        <w:tc>
          <w:tcPr>
            <w:tcW w:w="469" w:type="pct"/>
            <w:tcBorders>
              <w:top w:val="single" w:color="auto" w:sz="4" w:space="0"/>
              <w:left w:val="single" w:color="auto" w:sz="4" w:space="0"/>
              <w:right w:val="single" w:color="auto" w:sz="4" w:space="0"/>
            </w:tcBorders>
            <w:vAlign w:val="center"/>
          </w:tcPr>
          <w:p>
            <w:pPr>
              <w:spacing w:line="460" w:lineRule="exact"/>
              <w:jc w:val="center"/>
              <w:rPr>
                <w:rFonts w:hint="eastAsia" w:ascii="宋体" w:hAnsi="宋体" w:eastAsia="宋体" w:cs="宋体"/>
                <w:sz w:val="21"/>
                <w:szCs w:val="21"/>
              </w:rPr>
            </w:pPr>
            <w:r>
              <w:rPr>
                <w:rFonts w:hint="eastAsia" w:ascii="宋体" w:hAnsi="宋体" w:eastAsia="宋体" w:cs="宋体"/>
                <w:sz w:val="21"/>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505" w:type="pct"/>
            <w:vMerge w:val="continue"/>
            <w:tcBorders>
              <w:left w:val="single" w:color="auto" w:sz="4" w:space="0"/>
              <w:right w:val="single" w:color="auto" w:sz="4" w:space="0"/>
            </w:tcBorders>
            <w:vAlign w:val="center"/>
          </w:tcPr>
          <w:p>
            <w:pPr>
              <w:spacing w:line="240" w:lineRule="auto"/>
              <w:jc w:val="center"/>
              <w:rPr>
                <w:rFonts w:hint="eastAsia" w:ascii="宋体" w:hAnsi="宋体" w:eastAsia="宋体" w:cs="宋体"/>
                <w:sz w:val="21"/>
                <w:szCs w:val="21"/>
              </w:rPr>
            </w:pPr>
          </w:p>
        </w:tc>
        <w:tc>
          <w:tcPr>
            <w:tcW w:w="739" w:type="pct"/>
            <w:vMerge w:val="continue"/>
            <w:tcBorders>
              <w:left w:val="single" w:color="auto" w:sz="4" w:space="0"/>
              <w:right w:val="single" w:color="auto" w:sz="4" w:space="0"/>
            </w:tcBorders>
            <w:vAlign w:val="center"/>
          </w:tcPr>
          <w:p>
            <w:pPr>
              <w:spacing w:line="240" w:lineRule="auto"/>
              <w:jc w:val="center"/>
              <w:rPr>
                <w:rFonts w:hint="eastAsia" w:ascii="宋体" w:hAnsi="宋体" w:eastAsia="宋体" w:cs="宋体"/>
                <w:sz w:val="21"/>
                <w:szCs w:val="21"/>
              </w:rPr>
            </w:pPr>
          </w:p>
        </w:tc>
        <w:tc>
          <w:tcPr>
            <w:tcW w:w="3286" w:type="pct"/>
            <w:tcBorders>
              <w:top w:val="single" w:color="auto" w:sz="4" w:space="0"/>
              <w:left w:val="single" w:color="auto" w:sz="4" w:space="0"/>
              <w:right w:val="single" w:color="auto" w:sz="4" w:space="0"/>
            </w:tcBorders>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根据投标人提供的售后服务方案（包括但不限于远程售后响应时间、现场售后响应时间、售后响应方式、售后解决问题时效、售后人员资质等内容）由专家综合打分。（评分范围： 3</w:t>
            </w:r>
            <w:r>
              <w:rPr>
                <w:rFonts w:hint="eastAsia" w:ascii="宋体" w:hAnsi="宋体" w:eastAsia="宋体" w:cs="宋体"/>
                <w:sz w:val="21"/>
                <w:szCs w:val="21"/>
                <w:lang w:val="en-US" w:eastAsia="zh-CN"/>
              </w:rPr>
              <w:t>-</w:t>
            </w:r>
            <w:r>
              <w:rPr>
                <w:rFonts w:hint="eastAsia" w:ascii="宋体" w:hAnsi="宋体" w:eastAsia="宋体" w:cs="宋体"/>
                <w:sz w:val="21"/>
                <w:szCs w:val="21"/>
              </w:rPr>
              <w:t>0分）</w:t>
            </w:r>
          </w:p>
        </w:tc>
        <w:tc>
          <w:tcPr>
            <w:tcW w:w="469" w:type="pct"/>
            <w:tcBorders>
              <w:top w:val="single" w:color="auto" w:sz="4" w:space="0"/>
              <w:left w:val="single" w:color="auto" w:sz="4" w:space="0"/>
              <w:right w:val="single" w:color="auto" w:sz="4" w:space="0"/>
            </w:tcBorders>
            <w:vAlign w:val="center"/>
          </w:tcPr>
          <w:p>
            <w:pPr>
              <w:spacing w:line="46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5"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6</w:t>
            </w:r>
          </w:p>
        </w:tc>
        <w:tc>
          <w:tcPr>
            <w:tcW w:w="73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1"/>
                <w:szCs w:val="21"/>
              </w:rPr>
            </w:pPr>
            <w:r>
              <w:rPr>
                <w:rFonts w:hint="eastAsia" w:ascii="宋体" w:hAnsi="宋体" w:eastAsia="宋体" w:cs="宋体"/>
                <w:color w:val="000000"/>
                <w:kern w:val="0"/>
                <w:sz w:val="21"/>
                <w:szCs w:val="21"/>
              </w:rPr>
              <w:t>信息技术应用创新能力</w:t>
            </w:r>
          </w:p>
        </w:tc>
        <w:tc>
          <w:tcPr>
            <w:tcW w:w="3286" w:type="pc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sz w:val="21"/>
                <w:szCs w:val="21"/>
              </w:rPr>
            </w:pPr>
            <w:r>
              <w:rPr>
                <w:rFonts w:hint="eastAsia" w:ascii="宋体" w:hAnsi="宋体" w:eastAsia="宋体" w:cs="宋体"/>
                <w:color w:val="000000"/>
                <w:kern w:val="0"/>
                <w:sz w:val="21"/>
                <w:szCs w:val="21"/>
              </w:rPr>
              <w:t>根据投标供应商通过国家有关部门（工信部或科技部）颁发的应用创新解决方案或应用创新案例（放射信息管理系统、超声信息系统、内镜信息系统、</w:t>
            </w:r>
            <w:r>
              <w:rPr>
                <w:rFonts w:hint="eastAsia" w:ascii="宋体" w:hAnsi="宋体" w:eastAsia="宋体" w:cs="宋体"/>
                <w:color w:val="000000"/>
                <w:kern w:val="0"/>
                <w:sz w:val="21"/>
                <w:szCs w:val="21"/>
                <w:lang w:val="en-US" w:eastAsia="zh-CN"/>
              </w:rPr>
              <w:t>检查预约系统、</w:t>
            </w:r>
            <w:r>
              <w:rPr>
                <w:rFonts w:hint="eastAsia" w:ascii="宋体" w:hAnsi="宋体" w:eastAsia="宋体" w:cs="宋体"/>
                <w:color w:val="000000"/>
                <w:kern w:val="0"/>
                <w:sz w:val="21"/>
                <w:szCs w:val="21"/>
              </w:rPr>
              <w:t>云影像、</w:t>
            </w:r>
            <w:r>
              <w:rPr>
                <w:rFonts w:hint="eastAsia" w:ascii="宋体" w:hAnsi="宋体" w:eastAsia="宋体" w:cs="宋体"/>
                <w:color w:val="000000"/>
                <w:kern w:val="0"/>
                <w:sz w:val="21"/>
                <w:szCs w:val="21"/>
                <w:lang w:val="en-US" w:eastAsia="zh-CN"/>
              </w:rPr>
              <w:t>影像智慧服务平台、</w:t>
            </w:r>
            <w:r>
              <w:rPr>
                <w:rFonts w:hint="eastAsia" w:ascii="宋体" w:hAnsi="宋体" w:eastAsia="宋体" w:cs="宋体"/>
                <w:color w:val="000000"/>
                <w:kern w:val="0"/>
                <w:sz w:val="21"/>
                <w:szCs w:val="21"/>
              </w:rPr>
              <w:t>PACS相关软件），每提供一个得</w:t>
            </w:r>
            <w:r>
              <w:rPr>
                <w:rFonts w:hint="eastAsia" w:ascii="宋体" w:hAnsi="宋体" w:eastAsia="宋体" w:cs="宋体"/>
                <w:color w:val="000000"/>
                <w:kern w:val="0"/>
                <w:sz w:val="21"/>
                <w:szCs w:val="21"/>
                <w:lang w:val="en-US" w:eastAsia="zh-CN"/>
              </w:rPr>
              <w:t>1</w:t>
            </w:r>
            <w:r>
              <w:rPr>
                <w:rFonts w:hint="eastAsia" w:ascii="宋体" w:hAnsi="宋体" w:eastAsia="宋体" w:cs="宋体"/>
                <w:color w:val="000000"/>
                <w:kern w:val="0"/>
                <w:sz w:val="21"/>
                <w:szCs w:val="21"/>
              </w:rPr>
              <w:t>分，最高分</w:t>
            </w: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rPr>
              <w:t>分。</w:t>
            </w:r>
          </w:p>
        </w:tc>
        <w:tc>
          <w:tcPr>
            <w:tcW w:w="469" w:type="pct"/>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05"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7</w:t>
            </w:r>
          </w:p>
        </w:tc>
        <w:tc>
          <w:tcPr>
            <w:tcW w:w="739"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业绩情况</w:t>
            </w:r>
          </w:p>
        </w:tc>
        <w:tc>
          <w:tcPr>
            <w:tcW w:w="3286" w:type="pct"/>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自2022年1月1日以来，</w:t>
            </w:r>
            <w:r>
              <w:rPr>
                <w:rFonts w:hint="eastAsia" w:ascii="宋体" w:hAnsi="宋体" w:eastAsia="宋体" w:cs="宋体"/>
                <w:sz w:val="21"/>
                <w:szCs w:val="21"/>
                <w:lang w:val="en-US" w:eastAsia="zh-CN"/>
              </w:rPr>
              <w:t>根据</w:t>
            </w:r>
            <w:r>
              <w:rPr>
                <w:rFonts w:hint="eastAsia" w:ascii="宋体" w:hAnsi="宋体" w:eastAsia="宋体" w:cs="宋体"/>
                <w:sz w:val="21"/>
                <w:szCs w:val="21"/>
              </w:rPr>
              <w:t>投标人</w:t>
            </w:r>
            <w:r>
              <w:rPr>
                <w:rFonts w:hint="eastAsia" w:ascii="宋体" w:hAnsi="宋体" w:eastAsia="宋体" w:cs="宋体"/>
                <w:sz w:val="21"/>
                <w:szCs w:val="21"/>
                <w:lang w:val="en-US" w:eastAsia="zh-CN"/>
              </w:rPr>
              <w:t>承建</w:t>
            </w:r>
            <w:r>
              <w:rPr>
                <w:rFonts w:hint="eastAsia" w:ascii="宋体" w:hAnsi="宋体" w:eastAsia="宋体" w:cs="宋体"/>
                <w:sz w:val="21"/>
                <w:szCs w:val="21"/>
              </w:rPr>
              <w:t>的</w:t>
            </w:r>
            <w:r>
              <w:rPr>
                <w:rFonts w:hint="eastAsia" w:ascii="宋体" w:hAnsi="宋体" w:eastAsia="宋体" w:cs="宋体"/>
                <w:sz w:val="21"/>
                <w:szCs w:val="21"/>
                <w:lang w:val="en-US" w:eastAsia="zh-CN"/>
              </w:rPr>
              <w:t>影像信息系统软件（至少包括放射、超声）</w:t>
            </w:r>
            <w:r>
              <w:rPr>
                <w:rFonts w:hint="eastAsia" w:ascii="宋体" w:hAnsi="宋体" w:eastAsia="宋体" w:cs="宋体"/>
                <w:sz w:val="21"/>
                <w:szCs w:val="21"/>
              </w:rPr>
              <w:t>案例（以合同签署日期为准）</w:t>
            </w:r>
            <w:r>
              <w:rPr>
                <w:rFonts w:hint="eastAsia" w:ascii="宋体" w:hAnsi="宋体" w:eastAsia="宋体" w:cs="宋体"/>
                <w:sz w:val="21"/>
                <w:szCs w:val="21"/>
                <w:lang w:eastAsia="zh-CN"/>
              </w:rPr>
              <w:t>，</w:t>
            </w:r>
            <w:r>
              <w:rPr>
                <w:rFonts w:hint="eastAsia" w:ascii="宋体" w:hAnsi="宋体" w:eastAsia="宋体" w:cs="宋体"/>
                <w:sz w:val="21"/>
                <w:szCs w:val="21"/>
              </w:rPr>
              <w:t xml:space="preserve">每提供一个得 </w:t>
            </w:r>
            <w:r>
              <w:rPr>
                <w:rFonts w:hint="eastAsia" w:ascii="宋体" w:hAnsi="宋体" w:eastAsia="宋体" w:cs="宋体"/>
                <w:sz w:val="21"/>
                <w:szCs w:val="21"/>
                <w:lang w:val="en-US" w:eastAsia="zh-CN"/>
              </w:rPr>
              <w:t>0.5</w:t>
            </w:r>
            <w:r>
              <w:rPr>
                <w:rFonts w:hint="eastAsia" w:ascii="宋体" w:hAnsi="宋体" w:eastAsia="宋体" w:cs="宋体"/>
                <w:sz w:val="21"/>
                <w:szCs w:val="21"/>
              </w:rPr>
              <w:t>分。最高得</w:t>
            </w:r>
            <w:r>
              <w:rPr>
                <w:rFonts w:hint="eastAsia" w:ascii="宋体" w:hAnsi="宋体" w:cs="宋体"/>
                <w:sz w:val="21"/>
                <w:szCs w:val="21"/>
                <w:lang w:val="en-US" w:eastAsia="zh-CN"/>
              </w:rPr>
              <w:t>2</w:t>
            </w:r>
            <w:r>
              <w:rPr>
                <w:rFonts w:hint="eastAsia" w:ascii="宋体" w:hAnsi="宋体" w:eastAsia="宋体" w:cs="宋体"/>
                <w:sz w:val="21"/>
                <w:szCs w:val="21"/>
              </w:rPr>
              <w:t>分。须提供合同复印件，未提供或无法辨析不得分。</w:t>
            </w:r>
          </w:p>
        </w:tc>
        <w:tc>
          <w:tcPr>
            <w:tcW w:w="469" w:type="pct"/>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分</w:t>
            </w:r>
          </w:p>
        </w:tc>
      </w:tr>
    </w:tbl>
    <w:p>
      <w:pPr>
        <w:pStyle w:val="7"/>
        <w:ind w:firstLine="0"/>
        <w:rPr>
          <w:rFonts w:hint="eastAsia" w:ascii="宋体" w:hAnsi="宋体" w:eastAsia="宋体" w:cs="宋体"/>
          <w:b/>
          <w:bCs/>
          <w:sz w:val="22"/>
          <w:szCs w:val="22"/>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numPr>
          <w:ilvl w:val="0"/>
          <w:numId w:val="2"/>
        </w:numPr>
        <w:rPr>
          <w:rFonts w:hint="eastAsia" w:ascii="宋体" w:hAnsi="宋体" w:cs="宋体"/>
          <w:b/>
          <w:bCs/>
          <w:sz w:val="22"/>
          <w:szCs w:val="22"/>
        </w:rPr>
      </w:pPr>
      <w:r>
        <w:rPr>
          <w:rFonts w:hint="eastAsia" w:ascii="宋体" w:hAnsi="宋体" w:cs="宋体"/>
          <w:b/>
          <w:bCs/>
          <w:sz w:val="22"/>
          <w:szCs w:val="22"/>
        </w:rPr>
        <w:t>价格评分：满分30分</w:t>
      </w:r>
    </w:p>
    <w:p>
      <w:pPr>
        <w:tabs>
          <w:tab w:val="left" w:pos="774"/>
        </w:tabs>
        <w:autoSpaceDE w:val="0"/>
        <w:autoSpaceDN w:val="0"/>
        <w:spacing w:before="240" w:line="276" w:lineRule="auto"/>
        <w:ind w:left="774" w:hanging="576"/>
        <w:jc w:val="center"/>
        <w:outlineLvl w:val="2"/>
        <w:rPr>
          <w:rFonts w:hint="eastAsia" w:ascii="宋体" w:hAnsi="宋体" w:cs="宋体"/>
          <w:b/>
          <w:sz w:val="28"/>
          <w:szCs w:val="28"/>
          <w:lang w:val="zh-CN"/>
        </w:rPr>
      </w:pPr>
      <w:bookmarkStart w:id="5" w:name="_Toc11964"/>
      <w:bookmarkStart w:id="6" w:name="_Toc8618"/>
      <w:r>
        <w:rPr>
          <w:rFonts w:hint="eastAsia" w:ascii="宋体" w:hAnsi="宋体" w:cs="宋体"/>
          <w:b/>
          <w:sz w:val="28"/>
          <w:szCs w:val="28"/>
          <w:lang w:val="zh-CN"/>
        </w:rPr>
        <w:t>报价一览表</w:t>
      </w:r>
      <w:bookmarkEnd w:id="5"/>
      <w:bookmarkEnd w:id="6"/>
    </w:p>
    <w:p>
      <w:pPr>
        <w:spacing w:line="360" w:lineRule="auto"/>
        <w:rPr>
          <w:rFonts w:hint="eastAsia" w:ascii="宋体" w:hAnsi="宋体" w:cs="宋体"/>
          <w:sz w:val="22"/>
          <w:szCs w:val="18"/>
        </w:rPr>
      </w:pPr>
      <w:r>
        <w:rPr>
          <w:rFonts w:hint="eastAsia" w:ascii="宋体" w:hAnsi="宋体" w:cs="宋体"/>
          <w:sz w:val="24"/>
        </w:rPr>
        <w:t xml:space="preserve"> </w:t>
      </w:r>
      <w:r>
        <w:rPr>
          <w:rFonts w:hint="eastAsia" w:ascii="宋体" w:hAnsi="宋体" w:cs="宋体"/>
          <w:sz w:val="22"/>
          <w:szCs w:val="18"/>
        </w:rPr>
        <w:t xml:space="preserve">                            </w:t>
      </w:r>
    </w:p>
    <w:tbl>
      <w:tblPr>
        <w:tblStyle w:val="16"/>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3540"/>
        <w:gridCol w:w="3105"/>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535" w:type="dxa"/>
            <w:vAlign w:val="center"/>
          </w:tcPr>
          <w:p>
            <w:pPr>
              <w:spacing w:line="380" w:lineRule="exact"/>
              <w:jc w:val="center"/>
              <w:rPr>
                <w:rFonts w:hint="eastAsia" w:ascii="宋体" w:hAnsi="宋体" w:cs="宋体"/>
                <w:sz w:val="22"/>
              </w:rPr>
            </w:pPr>
            <w:r>
              <w:rPr>
                <w:rFonts w:hint="eastAsia" w:ascii="宋体" w:hAnsi="宋体" w:cs="宋体"/>
                <w:sz w:val="22"/>
              </w:rPr>
              <w:t>序号</w:t>
            </w:r>
          </w:p>
        </w:tc>
        <w:tc>
          <w:tcPr>
            <w:tcW w:w="3540" w:type="dxa"/>
            <w:vAlign w:val="center"/>
          </w:tcPr>
          <w:p>
            <w:pPr>
              <w:spacing w:line="380" w:lineRule="exact"/>
              <w:jc w:val="center"/>
              <w:rPr>
                <w:rFonts w:hint="eastAsia" w:ascii="宋体" w:hAnsi="宋体" w:cs="宋体"/>
                <w:sz w:val="22"/>
              </w:rPr>
            </w:pPr>
            <w:r>
              <w:rPr>
                <w:rFonts w:hint="eastAsia" w:ascii="宋体" w:hAnsi="宋体" w:cs="宋体"/>
                <w:bCs/>
                <w:sz w:val="22"/>
                <w:szCs w:val="22"/>
              </w:rPr>
              <w:t>项目名称</w:t>
            </w:r>
          </w:p>
        </w:tc>
        <w:tc>
          <w:tcPr>
            <w:tcW w:w="3105" w:type="dxa"/>
            <w:vAlign w:val="center"/>
          </w:tcPr>
          <w:p>
            <w:pPr>
              <w:spacing w:line="380" w:lineRule="exact"/>
              <w:jc w:val="center"/>
              <w:rPr>
                <w:rFonts w:hint="eastAsia" w:ascii="宋体" w:hAnsi="宋体" w:cs="宋体"/>
                <w:sz w:val="22"/>
              </w:rPr>
            </w:pPr>
            <w:r>
              <w:rPr>
                <w:rFonts w:hint="eastAsia" w:ascii="宋体" w:hAnsi="宋体" w:cs="宋体"/>
                <w:bCs/>
                <w:sz w:val="22"/>
                <w:szCs w:val="22"/>
              </w:rPr>
              <w:t>报价（人民币元）</w:t>
            </w:r>
          </w:p>
        </w:tc>
        <w:tc>
          <w:tcPr>
            <w:tcW w:w="1323" w:type="dxa"/>
            <w:vAlign w:val="center"/>
          </w:tcPr>
          <w:p>
            <w:pPr>
              <w:spacing w:line="380" w:lineRule="exact"/>
              <w:jc w:val="center"/>
              <w:rPr>
                <w:rFonts w:hint="eastAsia" w:ascii="宋体" w:hAnsi="宋体" w:cs="宋体"/>
                <w:sz w:val="22"/>
              </w:rPr>
            </w:pPr>
            <w:r>
              <w:rPr>
                <w:rFonts w:hint="eastAsia" w:ascii="宋体" w:hAnsi="宋体" w:cs="宋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1535" w:type="dxa"/>
            <w:vMerge w:val="restart"/>
            <w:vAlign w:val="center"/>
          </w:tcPr>
          <w:p>
            <w:pPr>
              <w:spacing w:line="380" w:lineRule="exact"/>
              <w:jc w:val="center"/>
              <w:rPr>
                <w:rFonts w:hint="eastAsia" w:ascii="宋体" w:hAnsi="宋体" w:cs="宋体"/>
                <w:sz w:val="22"/>
              </w:rPr>
            </w:pPr>
            <w:r>
              <w:rPr>
                <w:rFonts w:hint="eastAsia" w:ascii="宋体" w:hAnsi="宋体" w:cs="宋体"/>
                <w:sz w:val="22"/>
              </w:rPr>
              <w:t>1</w:t>
            </w:r>
          </w:p>
        </w:tc>
        <w:tc>
          <w:tcPr>
            <w:tcW w:w="3540" w:type="dxa"/>
            <w:vMerge w:val="restart"/>
            <w:vAlign w:val="center"/>
          </w:tcPr>
          <w:p>
            <w:pPr>
              <w:spacing w:line="380" w:lineRule="exact"/>
              <w:jc w:val="center"/>
              <w:rPr>
                <w:rFonts w:hint="eastAsia" w:ascii="宋体" w:hAnsi="宋体" w:eastAsia="宋体" w:cs="宋体"/>
                <w:sz w:val="22"/>
                <w:lang w:eastAsia="zh-CN"/>
              </w:rPr>
            </w:pPr>
            <w:r>
              <w:rPr>
                <w:rFonts w:hint="eastAsia" w:ascii="宋体" w:hAnsi="宋体" w:cs="宋体"/>
                <w:sz w:val="22"/>
              </w:rPr>
              <w:t>温州市中医院</w:t>
            </w:r>
            <w:r>
              <w:rPr>
                <w:rFonts w:hint="eastAsia" w:ascii="宋体" w:hAnsi="宋体" w:cs="宋体"/>
                <w:sz w:val="22"/>
                <w:lang w:val="en-US" w:eastAsia="zh-CN"/>
              </w:rPr>
              <w:t>医技无纸化</w:t>
            </w:r>
          </w:p>
        </w:tc>
        <w:tc>
          <w:tcPr>
            <w:tcW w:w="3105" w:type="dxa"/>
            <w:vAlign w:val="center"/>
          </w:tcPr>
          <w:p>
            <w:pPr>
              <w:spacing w:line="380" w:lineRule="exact"/>
              <w:rPr>
                <w:rFonts w:hint="eastAsia" w:ascii="宋体" w:hAnsi="宋体" w:cs="宋体"/>
                <w:sz w:val="22"/>
              </w:rPr>
            </w:pPr>
            <w:r>
              <w:rPr>
                <w:rFonts w:hint="eastAsia" w:ascii="宋体" w:hAnsi="宋体" w:cs="宋体"/>
                <w:sz w:val="22"/>
              </w:rPr>
              <w:t>大写：</w:t>
            </w:r>
          </w:p>
        </w:tc>
        <w:tc>
          <w:tcPr>
            <w:tcW w:w="1323" w:type="dxa"/>
            <w:vMerge w:val="restart"/>
            <w:vAlign w:val="center"/>
          </w:tcPr>
          <w:p>
            <w:pPr>
              <w:spacing w:line="380" w:lineRule="exact"/>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jc w:val="center"/>
        </w:trPr>
        <w:tc>
          <w:tcPr>
            <w:tcW w:w="1535" w:type="dxa"/>
            <w:vMerge w:val="continue"/>
            <w:vAlign w:val="center"/>
          </w:tcPr>
          <w:p>
            <w:pPr>
              <w:spacing w:line="380" w:lineRule="exact"/>
              <w:jc w:val="center"/>
              <w:rPr>
                <w:rFonts w:hint="eastAsia" w:ascii="宋体" w:hAnsi="宋体" w:cs="宋体"/>
                <w:sz w:val="22"/>
              </w:rPr>
            </w:pPr>
          </w:p>
        </w:tc>
        <w:tc>
          <w:tcPr>
            <w:tcW w:w="3540" w:type="dxa"/>
            <w:vMerge w:val="continue"/>
            <w:vAlign w:val="center"/>
          </w:tcPr>
          <w:p>
            <w:pPr>
              <w:spacing w:line="380" w:lineRule="exact"/>
              <w:jc w:val="center"/>
              <w:rPr>
                <w:rFonts w:hint="eastAsia" w:ascii="宋体" w:hAnsi="宋体" w:cs="宋体"/>
                <w:sz w:val="22"/>
              </w:rPr>
            </w:pPr>
          </w:p>
        </w:tc>
        <w:tc>
          <w:tcPr>
            <w:tcW w:w="3105" w:type="dxa"/>
            <w:vAlign w:val="center"/>
          </w:tcPr>
          <w:p>
            <w:pPr>
              <w:spacing w:line="380" w:lineRule="exact"/>
              <w:rPr>
                <w:rFonts w:hint="eastAsia" w:ascii="宋体" w:hAnsi="宋体" w:cs="宋体"/>
                <w:sz w:val="22"/>
              </w:rPr>
            </w:pPr>
            <w:r>
              <w:rPr>
                <w:rFonts w:hint="eastAsia" w:ascii="宋体" w:hAnsi="宋体" w:cs="宋体"/>
                <w:sz w:val="22"/>
              </w:rPr>
              <w:t>小写：</w:t>
            </w:r>
          </w:p>
        </w:tc>
        <w:tc>
          <w:tcPr>
            <w:tcW w:w="1323" w:type="dxa"/>
            <w:vMerge w:val="continue"/>
            <w:vAlign w:val="center"/>
          </w:tcPr>
          <w:p>
            <w:pPr>
              <w:spacing w:line="380" w:lineRule="exact"/>
              <w:jc w:val="center"/>
              <w:rPr>
                <w:rFonts w:hint="eastAsia" w:ascii="宋体" w:hAnsi="宋体" w:cs="宋体"/>
                <w:sz w:val="22"/>
              </w:rPr>
            </w:pPr>
          </w:p>
        </w:tc>
      </w:tr>
    </w:tbl>
    <w:p>
      <w:pPr>
        <w:spacing w:line="450" w:lineRule="exact"/>
        <w:ind w:firstLine="541" w:firstLineChars="245"/>
        <w:rPr>
          <w:rFonts w:hint="eastAsia" w:ascii="宋体" w:hAnsi="宋体" w:cs="宋体"/>
          <w:b/>
          <w:sz w:val="22"/>
        </w:rPr>
      </w:pPr>
    </w:p>
    <w:p>
      <w:pPr>
        <w:rPr>
          <w:rFonts w:hint="eastAsia" w:ascii="宋体" w:hAnsi="宋体" w:cs="宋体"/>
          <w:b/>
          <w:sz w:val="22"/>
        </w:rPr>
      </w:pPr>
      <w:r>
        <w:rPr>
          <w:rFonts w:hint="eastAsia" w:ascii="宋体" w:hAnsi="宋体" w:cs="宋体"/>
          <w:b/>
          <w:sz w:val="22"/>
        </w:rPr>
        <w:t>说明：</w:t>
      </w:r>
    </w:p>
    <w:p>
      <w:pPr>
        <w:spacing w:line="360" w:lineRule="auto"/>
        <w:ind w:firstLine="442" w:firstLineChars="200"/>
        <w:rPr>
          <w:rFonts w:hint="eastAsia" w:ascii="宋体" w:hAnsi="宋体" w:cs="宋体"/>
          <w:b/>
          <w:sz w:val="22"/>
        </w:rPr>
      </w:pPr>
      <w:r>
        <w:rPr>
          <w:rFonts w:hint="eastAsia" w:ascii="宋体" w:hAnsi="宋体" w:cs="宋体"/>
          <w:b/>
          <w:sz w:val="22"/>
        </w:rPr>
        <w:t>1、全部报价均为税后价。</w:t>
      </w:r>
    </w:p>
    <w:p>
      <w:pPr>
        <w:ind w:firstLine="442" w:firstLineChars="200"/>
        <w:rPr>
          <w:rFonts w:hint="eastAsia" w:ascii="宋体" w:hAnsi="宋体" w:cs="宋体"/>
          <w:b/>
          <w:sz w:val="22"/>
        </w:rPr>
      </w:pPr>
      <w:r>
        <w:rPr>
          <w:rFonts w:hint="eastAsia" w:ascii="宋体" w:hAnsi="宋体" w:cs="宋体"/>
          <w:b/>
          <w:sz w:val="22"/>
        </w:rPr>
        <w:t>2、投标总价应包括本项目整个服务期所需的一切设备、材料、软硬件、人工、工具、设备、保险、交通、利润、税金（包含须由投标人承担的各种税费）、其它需投标人承担的费用及潜在可能涉及的一切费用。投标人应认真计算可能发生的各相关费用并计入投标报价内，在项目实施过程中不得藉此要求增加任何费用。如上述没有提及但该项目仍需要的内容，请投标人自行考虑一并计入投标报价中（未计入的，视为投标人的优惠）</w:t>
      </w:r>
    </w:p>
    <w:p>
      <w:pPr>
        <w:ind w:firstLine="442" w:firstLineChars="200"/>
        <w:rPr>
          <w:rFonts w:hint="eastAsia" w:ascii="宋体" w:hAnsi="宋体" w:cs="宋体"/>
          <w:b/>
          <w:sz w:val="22"/>
        </w:rPr>
      </w:pPr>
      <w:r>
        <w:rPr>
          <w:rFonts w:hint="eastAsia" w:ascii="宋体" w:hAnsi="宋体" w:cs="宋体"/>
          <w:b/>
          <w:sz w:val="22"/>
        </w:rPr>
        <w:t>3、不提供此表格将被视为没有实质性响应文件。</w:t>
      </w:r>
    </w:p>
    <w:p>
      <w:pPr>
        <w:ind w:firstLine="442" w:firstLineChars="200"/>
      </w:pPr>
      <w:r>
        <w:rPr>
          <w:rFonts w:hint="eastAsia" w:ascii="宋体" w:hAnsi="宋体" w:cs="宋体"/>
          <w:b/>
          <w:sz w:val="22"/>
        </w:rPr>
        <w:t>4、报价超过预算金额按无效标处理。</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w:t>
      </w: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供应商全称（盖章）：</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供应商代表（签字）：</w:t>
      </w:r>
    </w:p>
    <w:p>
      <w:pPr>
        <w:spacing w:line="460" w:lineRule="exact"/>
        <w:ind w:firstLine="4400" w:firstLineChars="2000"/>
        <w:rPr>
          <w:rFonts w:hint="eastAsia" w:ascii="宋体" w:hAnsi="宋体" w:cs="宋体"/>
          <w:sz w:val="22"/>
          <w:szCs w:val="22"/>
        </w:rPr>
      </w:pPr>
      <w:r>
        <w:rPr>
          <w:rFonts w:hint="eastAsia" w:ascii="宋体" w:hAnsi="宋体" w:cs="宋体"/>
          <w:sz w:val="22"/>
          <w:szCs w:val="22"/>
        </w:rPr>
        <w:t xml:space="preserve">   日  期：   </w:t>
      </w:r>
    </w:p>
    <w:p>
      <w:pPr>
        <w:pStyle w:val="3"/>
      </w:pPr>
    </w:p>
    <w:p/>
    <w:p>
      <w:pPr>
        <w:pStyle w:val="2"/>
      </w:pPr>
    </w:p>
    <w:p/>
    <w:p>
      <w:pPr>
        <w:pStyle w:val="2"/>
      </w:pPr>
    </w:p>
    <w:p/>
    <w:p>
      <w:pPr>
        <w:numPr>
          <w:ilvl w:val="0"/>
          <w:numId w:val="3"/>
        </w:numPr>
        <w:spacing w:line="400" w:lineRule="exact"/>
        <w:jc w:val="center"/>
        <w:outlineLvl w:val="3"/>
        <w:rPr>
          <w:rFonts w:hint="eastAsia" w:ascii="宋体" w:hAnsi="宋体" w:cs="宋体"/>
          <w:b/>
          <w:color w:val="auto"/>
          <w:sz w:val="24"/>
          <w:szCs w:val="24"/>
          <w:highlight w:val="none"/>
          <w:lang w:val="zh-CN"/>
        </w:rPr>
      </w:pPr>
      <w:r>
        <w:rPr>
          <w:rFonts w:hint="eastAsia" w:ascii="宋体" w:hAnsi="宋体" w:cs="宋体"/>
          <w:b/>
          <w:color w:val="auto"/>
          <w:sz w:val="24"/>
          <w:szCs w:val="24"/>
          <w:highlight w:val="none"/>
          <w:lang w:val="zh-CN"/>
        </w:rPr>
        <w:t>分项报价表</w:t>
      </w:r>
    </w:p>
    <w:p>
      <w:pPr>
        <w:pStyle w:val="2"/>
        <w:rPr>
          <w:rFonts w:hint="eastAsia"/>
          <w:lang w:val="zh-CN"/>
        </w:rPr>
      </w:pPr>
    </w:p>
    <w:tbl>
      <w:tblPr>
        <w:tblStyle w:val="16"/>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1641"/>
        <w:gridCol w:w="3247"/>
        <w:gridCol w:w="1095"/>
        <w:gridCol w:w="1382"/>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56" w:type="pct"/>
            <w:shd w:val="clear" w:color="auto" w:fill="auto"/>
            <w:vAlign w:val="center"/>
          </w:tcPr>
          <w:p>
            <w:pPr>
              <w:spacing w:line="240" w:lineRule="auto"/>
              <w:jc w:val="center"/>
              <w:rPr>
                <w:rFonts w:hint="eastAsia" w:ascii="新宋体" w:hAnsi="新宋体" w:eastAsia="新宋体" w:cs="新宋体"/>
                <w:b/>
                <w:bCs/>
                <w:sz w:val="21"/>
                <w:szCs w:val="21"/>
              </w:rPr>
            </w:pPr>
            <w:r>
              <w:rPr>
                <w:rFonts w:hint="eastAsia" w:ascii="新宋体" w:hAnsi="新宋体" w:eastAsia="新宋体" w:cs="新宋体"/>
                <w:b/>
                <w:bCs/>
                <w:sz w:val="21"/>
                <w:szCs w:val="21"/>
              </w:rPr>
              <w:t>序号</w:t>
            </w:r>
          </w:p>
        </w:tc>
        <w:tc>
          <w:tcPr>
            <w:tcW w:w="850" w:type="pct"/>
            <w:shd w:val="clear" w:color="auto" w:fill="auto"/>
            <w:vAlign w:val="center"/>
          </w:tcPr>
          <w:p>
            <w:pPr>
              <w:spacing w:line="240" w:lineRule="auto"/>
              <w:jc w:val="center"/>
              <w:rPr>
                <w:rFonts w:hint="eastAsia" w:ascii="新宋体" w:hAnsi="新宋体" w:eastAsia="新宋体" w:cs="新宋体"/>
                <w:b/>
                <w:bCs/>
                <w:sz w:val="21"/>
                <w:szCs w:val="21"/>
              </w:rPr>
            </w:pPr>
            <w:r>
              <w:rPr>
                <w:rFonts w:hint="eastAsia" w:ascii="新宋体" w:hAnsi="新宋体" w:eastAsia="新宋体" w:cs="新宋体"/>
                <w:b/>
                <w:bCs/>
                <w:sz w:val="21"/>
                <w:szCs w:val="21"/>
              </w:rPr>
              <w:t>内容</w:t>
            </w:r>
          </w:p>
        </w:tc>
        <w:tc>
          <w:tcPr>
            <w:tcW w:w="1684" w:type="pct"/>
            <w:shd w:val="clear" w:color="auto" w:fill="auto"/>
            <w:vAlign w:val="center"/>
          </w:tcPr>
          <w:p>
            <w:pPr>
              <w:spacing w:line="240" w:lineRule="auto"/>
              <w:jc w:val="center"/>
              <w:rPr>
                <w:rFonts w:hint="eastAsia" w:ascii="新宋体" w:hAnsi="新宋体" w:eastAsia="新宋体" w:cs="新宋体"/>
                <w:b/>
                <w:bCs/>
                <w:sz w:val="21"/>
                <w:szCs w:val="21"/>
              </w:rPr>
            </w:pPr>
            <w:r>
              <w:rPr>
                <w:rFonts w:hint="eastAsia" w:ascii="新宋体" w:hAnsi="新宋体" w:eastAsia="新宋体" w:cs="新宋体"/>
                <w:b/>
                <w:bCs/>
                <w:sz w:val="21"/>
                <w:szCs w:val="21"/>
              </w:rPr>
              <w:t>主要功能</w:t>
            </w:r>
          </w:p>
        </w:tc>
        <w:tc>
          <w:tcPr>
            <w:tcW w:w="568" w:type="pct"/>
            <w:shd w:val="clear" w:color="auto" w:fill="auto"/>
            <w:vAlign w:val="center"/>
          </w:tcPr>
          <w:p>
            <w:pPr>
              <w:spacing w:line="240" w:lineRule="auto"/>
              <w:jc w:val="center"/>
              <w:rPr>
                <w:rFonts w:hint="eastAsia" w:ascii="新宋体" w:hAnsi="新宋体" w:eastAsia="新宋体" w:cs="新宋体"/>
                <w:b/>
                <w:bCs/>
                <w:sz w:val="21"/>
                <w:szCs w:val="21"/>
              </w:rPr>
            </w:pPr>
            <w:r>
              <w:rPr>
                <w:rFonts w:hint="eastAsia" w:ascii="新宋体" w:hAnsi="新宋体" w:eastAsia="新宋体" w:cs="新宋体"/>
                <w:b/>
                <w:bCs/>
                <w:sz w:val="21"/>
                <w:szCs w:val="21"/>
              </w:rPr>
              <w:t>数量</w:t>
            </w:r>
          </w:p>
        </w:tc>
        <w:tc>
          <w:tcPr>
            <w:tcW w:w="717" w:type="pct"/>
            <w:shd w:val="clear" w:color="auto" w:fill="auto"/>
            <w:vAlign w:val="center"/>
          </w:tcPr>
          <w:p>
            <w:pPr>
              <w:spacing w:line="240" w:lineRule="auto"/>
              <w:jc w:val="center"/>
              <w:rPr>
                <w:rFonts w:hint="eastAsia" w:ascii="新宋体" w:hAnsi="新宋体" w:eastAsia="新宋体" w:cs="新宋体"/>
                <w:b/>
                <w:bCs/>
                <w:sz w:val="21"/>
                <w:szCs w:val="21"/>
                <w:lang w:val="en-US" w:eastAsia="zh-CN"/>
              </w:rPr>
            </w:pPr>
            <w:r>
              <w:rPr>
                <w:rFonts w:hint="eastAsia" w:ascii="新宋体" w:hAnsi="新宋体" w:eastAsia="新宋体" w:cs="新宋体"/>
                <w:b/>
                <w:bCs/>
                <w:sz w:val="21"/>
                <w:szCs w:val="21"/>
                <w:lang w:val="en-US" w:eastAsia="zh-CN"/>
              </w:rPr>
              <w:t>单价（元）</w:t>
            </w:r>
          </w:p>
        </w:tc>
        <w:tc>
          <w:tcPr>
            <w:tcW w:w="721" w:type="pct"/>
            <w:shd w:val="clear" w:color="auto" w:fill="auto"/>
            <w:vAlign w:val="center"/>
          </w:tcPr>
          <w:p>
            <w:pPr>
              <w:spacing w:line="240" w:lineRule="auto"/>
              <w:jc w:val="center"/>
              <w:rPr>
                <w:rFonts w:hint="default" w:ascii="新宋体" w:hAnsi="新宋体" w:eastAsia="新宋体" w:cs="新宋体"/>
                <w:b/>
                <w:bCs/>
                <w:sz w:val="21"/>
                <w:szCs w:val="21"/>
                <w:lang w:val="en-US" w:eastAsia="zh-CN"/>
              </w:rPr>
            </w:pPr>
            <w:r>
              <w:rPr>
                <w:rFonts w:hint="eastAsia" w:ascii="新宋体" w:hAnsi="新宋体" w:eastAsia="新宋体" w:cs="新宋体"/>
                <w:b/>
                <w:bCs/>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56" w:type="pct"/>
            <w:shd w:val="clear" w:color="auto" w:fill="auto"/>
            <w:vAlign w:val="center"/>
          </w:tcPr>
          <w:p>
            <w:pPr>
              <w:numPr>
                <w:ilvl w:val="0"/>
                <w:numId w:val="0"/>
              </w:numPr>
              <w:spacing w:line="240" w:lineRule="auto"/>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w:t>
            </w:r>
          </w:p>
        </w:tc>
        <w:tc>
          <w:tcPr>
            <w:tcW w:w="850" w:type="pct"/>
            <w:vMerge w:val="restart"/>
            <w:shd w:val="clear" w:color="auto" w:fill="auto"/>
            <w:vAlign w:val="center"/>
          </w:tcPr>
          <w:p>
            <w:pPr>
              <w:spacing w:line="240" w:lineRule="auto"/>
              <w:jc w:val="center"/>
              <w:rPr>
                <w:rFonts w:hint="eastAsia" w:ascii="新宋体" w:hAnsi="新宋体" w:eastAsia="新宋体" w:cs="新宋体"/>
                <w:sz w:val="21"/>
                <w:szCs w:val="21"/>
                <w:lang w:val="en-US" w:eastAsia="zh-CN"/>
              </w:rPr>
            </w:pPr>
            <w:r>
              <w:rPr>
                <w:rFonts w:hint="eastAsia" w:ascii="新宋体" w:hAnsi="新宋体" w:eastAsia="新宋体" w:cs="新宋体"/>
                <w:color w:val="000000"/>
                <w:sz w:val="21"/>
                <w:szCs w:val="21"/>
                <w:lang w:val="en-US" w:eastAsia="zh-CN"/>
              </w:rPr>
              <w:t>设备接入</w:t>
            </w:r>
          </w:p>
        </w:tc>
        <w:tc>
          <w:tcPr>
            <w:tcW w:w="1684" w:type="pct"/>
            <w:shd w:val="clear" w:color="auto" w:fill="auto"/>
            <w:vAlign w:val="center"/>
          </w:tcPr>
          <w:p>
            <w:pPr>
              <w:spacing w:line="240" w:lineRule="auto"/>
              <w:rPr>
                <w:rFonts w:hint="eastAsia" w:ascii="新宋体" w:hAnsi="新宋体" w:eastAsia="新宋体" w:cs="新宋体"/>
                <w:sz w:val="21"/>
                <w:szCs w:val="21"/>
                <w:lang w:val="en-US" w:eastAsia="zh-CN"/>
              </w:rPr>
            </w:pPr>
            <w:r>
              <w:rPr>
                <w:rFonts w:hint="eastAsia" w:ascii="新宋体" w:hAnsi="新宋体" w:eastAsia="新宋体" w:cs="新宋体"/>
                <w:color w:val="000000"/>
                <w:sz w:val="21"/>
                <w:szCs w:val="21"/>
                <w:lang w:val="en-US" w:eastAsia="zh-CN"/>
              </w:rPr>
              <w:t>TCD</w:t>
            </w:r>
          </w:p>
        </w:tc>
        <w:tc>
          <w:tcPr>
            <w:tcW w:w="568" w:type="pct"/>
            <w:shd w:val="clear" w:color="auto" w:fill="auto"/>
            <w:vAlign w:val="center"/>
          </w:tcPr>
          <w:p>
            <w:pPr>
              <w:spacing w:line="240" w:lineRule="auto"/>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1项</w:t>
            </w:r>
          </w:p>
        </w:tc>
        <w:tc>
          <w:tcPr>
            <w:tcW w:w="717" w:type="pct"/>
            <w:shd w:val="clear" w:color="auto" w:fill="auto"/>
            <w:vAlign w:val="center"/>
          </w:tcPr>
          <w:p>
            <w:pPr>
              <w:spacing w:line="240" w:lineRule="auto"/>
              <w:jc w:val="center"/>
              <w:rPr>
                <w:rFonts w:hint="eastAsia" w:ascii="新宋体" w:hAnsi="新宋体" w:eastAsia="新宋体" w:cs="新宋体"/>
                <w:sz w:val="21"/>
                <w:szCs w:val="21"/>
                <w:lang w:val="en-US" w:eastAsia="zh-CN"/>
              </w:rPr>
            </w:pPr>
          </w:p>
        </w:tc>
        <w:tc>
          <w:tcPr>
            <w:tcW w:w="721" w:type="pct"/>
            <w:shd w:val="clear" w:color="auto" w:fill="auto"/>
            <w:vAlign w:val="center"/>
          </w:tcPr>
          <w:p>
            <w:pPr>
              <w:spacing w:line="240" w:lineRule="auto"/>
              <w:jc w:val="center"/>
              <w:rPr>
                <w:rFonts w:hint="eastAsia" w:ascii="新宋体" w:hAnsi="新宋体" w:eastAsia="新宋体" w:cs="新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456" w:type="pct"/>
            <w:shd w:val="clear" w:color="auto" w:fill="auto"/>
            <w:vAlign w:val="center"/>
          </w:tcPr>
          <w:p>
            <w:pPr>
              <w:numPr>
                <w:ilvl w:val="0"/>
                <w:numId w:val="0"/>
              </w:numPr>
              <w:spacing w:line="240" w:lineRule="auto"/>
              <w:ind w:left="420" w:leftChars="0" w:hanging="42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2</w:t>
            </w:r>
          </w:p>
        </w:tc>
        <w:tc>
          <w:tcPr>
            <w:tcW w:w="850" w:type="pct"/>
            <w:vMerge w:val="continue"/>
            <w:shd w:val="clear" w:color="auto" w:fill="auto"/>
            <w:vAlign w:val="center"/>
          </w:tcPr>
          <w:p>
            <w:pPr>
              <w:spacing w:line="240" w:lineRule="auto"/>
              <w:jc w:val="center"/>
              <w:rPr>
                <w:rFonts w:hint="eastAsia" w:ascii="新宋体" w:hAnsi="新宋体" w:eastAsia="新宋体" w:cs="新宋体"/>
                <w:color w:val="000000"/>
                <w:sz w:val="21"/>
                <w:szCs w:val="21"/>
                <w:lang w:val="en-US" w:eastAsia="zh-CN"/>
              </w:rPr>
            </w:pPr>
          </w:p>
        </w:tc>
        <w:tc>
          <w:tcPr>
            <w:tcW w:w="1684" w:type="pct"/>
            <w:shd w:val="clear" w:color="auto" w:fill="auto"/>
            <w:vAlign w:val="center"/>
          </w:tcPr>
          <w:p>
            <w:pPr>
              <w:spacing w:line="240" w:lineRule="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骨密度</w:t>
            </w:r>
          </w:p>
        </w:tc>
        <w:tc>
          <w:tcPr>
            <w:tcW w:w="568" w:type="pct"/>
            <w:shd w:val="clear" w:color="auto" w:fill="auto"/>
            <w:vAlign w:val="center"/>
          </w:tcPr>
          <w:p>
            <w:pPr>
              <w:spacing w:line="240" w:lineRule="auto"/>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1项</w:t>
            </w:r>
          </w:p>
        </w:tc>
        <w:tc>
          <w:tcPr>
            <w:tcW w:w="717" w:type="pct"/>
            <w:shd w:val="clear" w:color="auto" w:fill="auto"/>
            <w:vAlign w:val="center"/>
          </w:tcPr>
          <w:p>
            <w:pPr>
              <w:spacing w:line="240" w:lineRule="auto"/>
              <w:jc w:val="center"/>
              <w:rPr>
                <w:rFonts w:hint="eastAsia" w:ascii="新宋体" w:hAnsi="新宋体" w:eastAsia="新宋体" w:cs="新宋体"/>
                <w:sz w:val="21"/>
                <w:szCs w:val="21"/>
                <w:lang w:val="en-US" w:eastAsia="zh-CN"/>
              </w:rPr>
            </w:pPr>
          </w:p>
        </w:tc>
        <w:tc>
          <w:tcPr>
            <w:tcW w:w="721" w:type="pct"/>
            <w:shd w:val="clear" w:color="auto" w:fill="auto"/>
            <w:vAlign w:val="center"/>
          </w:tcPr>
          <w:p>
            <w:pPr>
              <w:spacing w:line="240" w:lineRule="auto"/>
              <w:jc w:val="center"/>
              <w:rPr>
                <w:rFonts w:hint="eastAsia" w:ascii="新宋体" w:hAnsi="新宋体" w:eastAsia="新宋体" w:cs="新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6" w:type="pct"/>
            <w:shd w:val="clear" w:color="auto" w:fill="auto"/>
            <w:vAlign w:val="center"/>
          </w:tcPr>
          <w:p>
            <w:pPr>
              <w:numPr>
                <w:ilvl w:val="0"/>
                <w:numId w:val="0"/>
              </w:numPr>
              <w:spacing w:line="240" w:lineRule="auto"/>
              <w:ind w:left="420" w:leftChars="0" w:hanging="420" w:firstLine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3</w:t>
            </w:r>
          </w:p>
        </w:tc>
        <w:tc>
          <w:tcPr>
            <w:tcW w:w="850" w:type="pct"/>
            <w:vMerge w:val="continue"/>
            <w:shd w:val="clear" w:color="auto" w:fill="auto"/>
            <w:vAlign w:val="center"/>
          </w:tcPr>
          <w:p>
            <w:pPr>
              <w:spacing w:line="240" w:lineRule="auto"/>
              <w:jc w:val="center"/>
              <w:rPr>
                <w:rFonts w:hint="eastAsia" w:ascii="新宋体" w:hAnsi="新宋体" w:eastAsia="新宋体" w:cs="新宋体"/>
                <w:color w:val="000000"/>
                <w:sz w:val="21"/>
                <w:szCs w:val="21"/>
                <w:lang w:val="en-US" w:eastAsia="zh-CN"/>
              </w:rPr>
            </w:pPr>
          </w:p>
        </w:tc>
        <w:tc>
          <w:tcPr>
            <w:tcW w:w="1684" w:type="pct"/>
            <w:shd w:val="clear" w:color="auto" w:fill="auto"/>
            <w:vAlign w:val="center"/>
          </w:tcPr>
          <w:p>
            <w:pPr>
              <w:spacing w:line="240" w:lineRule="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DR</w:t>
            </w:r>
          </w:p>
        </w:tc>
        <w:tc>
          <w:tcPr>
            <w:tcW w:w="568" w:type="pct"/>
            <w:shd w:val="clear" w:color="auto" w:fill="auto"/>
            <w:vAlign w:val="center"/>
          </w:tcPr>
          <w:p>
            <w:pPr>
              <w:spacing w:line="240" w:lineRule="auto"/>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1项</w:t>
            </w:r>
          </w:p>
        </w:tc>
        <w:tc>
          <w:tcPr>
            <w:tcW w:w="717" w:type="pct"/>
            <w:shd w:val="clear" w:color="auto" w:fill="auto"/>
            <w:vAlign w:val="center"/>
          </w:tcPr>
          <w:p>
            <w:pPr>
              <w:spacing w:line="240" w:lineRule="auto"/>
              <w:jc w:val="center"/>
              <w:rPr>
                <w:rFonts w:hint="eastAsia" w:ascii="新宋体" w:hAnsi="新宋体" w:eastAsia="新宋体" w:cs="新宋体"/>
                <w:sz w:val="21"/>
                <w:szCs w:val="21"/>
                <w:lang w:val="en-US" w:eastAsia="zh-CN"/>
              </w:rPr>
            </w:pPr>
          </w:p>
        </w:tc>
        <w:tc>
          <w:tcPr>
            <w:tcW w:w="721" w:type="pct"/>
            <w:shd w:val="clear" w:color="auto" w:fill="auto"/>
            <w:vAlign w:val="center"/>
          </w:tcPr>
          <w:p>
            <w:pPr>
              <w:spacing w:line="240" w:lineRule="auto"/>
              <w:jc w:val="center"/>
              <w:rPr>
                <w:rFonts w:hint="eastAsia" w:ascii="新宋体" w:hAnsi="新宋体" w:eastAsia="新宋体" w:cs="新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56" w:type="pct"/>
            <w:shd w:val="clear" w:color="auto" w:fill="auto"/>
            <w:vAlign w:val="center"/>
          </w:tcPr>
          <w:p>
            <w:pPr>
              <w:numPr>
                <w:ilvl w:val="0"/>
                <w:numId w:val="0"/>
              </w:numPr>
              <w:spacing w:line="240" w:lineRule="auto"/>
              <w:ind w:left="420" w:leftChars="0" w:hanging="420" w:firstLineChars="0"/>
              <w:jc w:val="center"/>
              <w:rPr>
                <w:rFonts w:hint="eastAsia" w:ascii="新宋体" w:hAnsi="新宋体" w:eastAsia="新宋体" w:cs="新宋体"/>
                <w:sz w:val="21"/>
                <w:szCs w:val="21"/>
              </w:rPr>
            </w:pPr>
            <w:r>
              <w:rPr>
                <w:rFonts w:hint="eastAsia" w:ascii="新宋体" w:hAnsi="新宋体" w:eastAsia="新宋体" w:cs="新宋体"/>
                <w:kern w:val="2"/>
                <w:sz w:val="21"/>
                <w:szCs w:val="21"/>
                <w:lang w:val="en-US" w:eastAsia="zh-CN" w:bidi="ar-SA"/>
              </w:rPr>
              <w:t>4</w:t>
            </w:r>
          </w:p>
        </w:tc>
        <w:tc>
          <w:tcPr>
            <w:tcW w:w="850" w:type="pct"/>
            <w:vMerge w:val="continue"/>
            <w:shd w:val="clear" w:color="auto" w:fill="auto"/>
            <w:vAlign w:val="center"/>
          </w:tcPr>
          <w:p>
            <w:pPr>
              <w:spacing w:line="240" w:lineRule="auto"/>
              <w:jc w:val="center"/>
              <w:rPr>
                <w:rFonts w:hint="eastAsia" w:ascii="新宋体" w:hAnsi="新宋体" w:eastAsia="新宋体" w:cs="新宋体"/>
                <w:color w:val="000000"/>
                <w:sz w:val="21"/>
                <w:szCs w:val="21"/>
                <w:lang w:val="en-US" w:eastAsia="zh-CN"/>
              </w:rPr>
            </w:pPr>
          </w:p>
        </w:tc>
        <w:tc>
          <w:tcPr>
            <w:tcW w:w="1684" w:type="pct"/>
            <w:shd w:val="clear" w:color="auto" w:fill="auto"/>
            <w:vAlign w:val="center"/>
          </w:tcPr>
          <w:p>
            <w:pPr>
              <w:spacing w:line="240" w:lineRule="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常规心电图机</w:t>
            </w:r>
          </w:p>
        </w:tc>
        <w:tc>
          <w:tcPr>
            <w:tcW w:w="568" w:type="pct"/>
            <w:shd w:val="clear" w:color="auto" w:fill="auto"/>
            <w:vAlign w:val="center"/>
          </w:tcPr>
          <w:p>
            <w:pPr>
              <w:spacing w:line="240" w:lineRule="auto"/>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1项</w:t>
            </w:r>
          </w:p>
        </w:tc>
        <w:tc>
          <w:tcPr>
            <w:tcW w:w="717" w:type="pct"/>
            <w:shd w:val="clear" w:color="auto" w:fill="auto"/>
            <w:vAlign w:val="center"/>
          </w:tcPr>
          <w:p>
            <w:pPr>
              <w:spacing w:line="240" w:lineRule="auto"/>
              <w:jc w:val="center"/>
              <w:rPr>
                <w:rFonts w:hint="eastAsia" w:ascii="新宋体" w:hAnsi="新宋体" w:eastAsia="新宋体" w:cs="新宋体"/>
                <w:sz w:val="21"/>
                <w:szCs w:val="21"/>
                <w:lang w:val="en-US" w:eastAsia="zh-CN"/>
              </w:rPr>
            </w:pPr>
          </w:p>
        </w:tc>
        <w:tc>
          <w:tcPr>
            <w:tcW w:w="721" w:type="pct"/>
            <w:shd w:val="clear" w:color="auto" w:fill="auto"/>
            <w:vAlign w:val="center"/>
          </w:tcPr>
          <w:p>
            <w:pPr>
              <w:spacing w:line="240" w:lineRule="auto"/>
              <w:jc w:val="center"/>
              <w:rPr>
                <w:rFonts w:hint="eastAsia" w:ascii="新宋体" w:hAnsi="新宋体" w:eastAsia="新宋体" w:cs="新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56" w:type="pct"/>
            <w:shd w:val="clear" w:color="auto" w:fill="auto"/>
            <w:vAlign w:val="center"/>
          </w:tcPr>
          <w:p>
            <w:pPr>
              <w:numPr>
                <w:ilvl w:val="0"/>
                <w:numId w:val="0"/>
              </w:numPr>
              <w:spacing w:line="240" w:lineRule="auto"/>
              <w:ind w:left="420" w:leftChars="0" w:hanging="420" w:firstLineChars="0"/>
              <w:jc w:val="center"/>
              <w:rPr>
                <w:rFonts w:hint="eastAsia" w:ascii="新宋体" w:hAnsi="新宋体" w:eastAsia="新宋体" w:cs="新宋体"/>
                <w:sz w:val="21"/>
                <w:szCs w:val="21"/>
              </w:rPr>
            </w:pPr>
            <w:r>
              <w:rPr>
                <w:rFonts w:hint="eastAsia" w:ascii="新宋体" w:hAnsi="新宋体" w:eastAsia="新宋体" w:cs="新宋体"/>
                <w:kern w:val="2"/>
                <w:sz w:val="21"/>
                <w:szCs w:val="21"/>
                <w:lang w:val="en-US" w:eastAsia="zh-CN" w:bidi="ar-SA"/>
              </w:rPr>
              <w:t>5</w:t>
            </w:r>
          </w:p>
        </w:tc>
        <w:tc>
          <w:tcPr>
            <w:tcW w:w="850" w:type="pct"/>
            <w:vMerge w:val="continue"/>
            <w:shd w:val="clear" w:color="auto" w:fill="auto"/>
            <w:vAlign w:val="center"/>
          </w:tcPr>
          <w:p>
            <w:pPr>
              <w:spacing w:line="240" w:lineRule="auto"/>
              <w:jc w:val="center"/>
              <w:rPr>
                <w:rFonts w:hint="eastAsia" w:ascii="新宋体" w:hAnsi="新宋体" w:eastAsia="新宋体" w:cs="新宋体"/>
                <w:color w:val="000000"/>
                <w:sz w:val="21"/>
                <w:szCs w:val="21"/>
                <w:lang w:val="en-US" w:eastAsia="zh-CN"/>
              </w:rPr>
            </w:pPr>
          </w:p>
        </w:tc>
        <w:tc>
          <w:tcPr>
            <w:tcW w:w="1684" w:type="pct"/>
            <w:shd w:val="clear" w:color="auto" w:fill="auto"/>
            <w:vAlign w:val="center"/>
          </w:tcPr>
          <w:p>
            <w:pPr>
              <w:spacing w:line="240" w:lineRule="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碳十三设备</w:t>
            </w:r>
          </w:p>
        </w:tc>
        <w:tc>
          <w:tcPr>
            <w:tcW w:w="568" w:type="pct"/>
            <w:shd w:val="clear" w:color="auto" w:fill="auto"/>
            <w:vAlign w:val="center"/>
          </w:tcPr>
          <w:p>
            <w:pPr>
              <w:spacing w:line="240" w:lineRule="auto"/>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1项</w:t>
            </w:r>
          </w:p>
        </w:tc>
        <w:tc>
          <w:tcPr>
            <w:tcW w:w="717" w:type="pct"/>
            <w:shd w:val="clear" w:color="auto" w:fill="auto"/>
            <w:vAlign w:val="center"/>
          </w:tcPr>
          <w:p>
            <w:pPr>
              <w:spacing w:line="240" w:lineRule="auto"/>
              <w:jc w:val="center"/>
              <w:rPr>
                <w:rFonts w:hint="eastAsia" w:ascii="新宋体" w:hAnsi="新宋体" w:eastAsia="新宋体" w:cs="新宋体"/>
                <w:sz w:val="21"/>
                <w:szCs w:val="21"/>
                <w:lang w:val="en-US" w:eastAsia="zh-CN"/>
              </w:rPr>
            </w:pPr>
          </w:p>
        </w:tc>
        <w:tc>
          <w:tcPr>
            <w:tcW w:w="721" w:type="pct"/>
            <w:shd w:val="clear" w:color="auto" w:fill="auto"/>
            <w:vAlign w:val="center"/>
          </w:tcPr>
          <w:p>
            <w:pPr>
              <w:spacing w:line="240" w:lineRule="auto"/>
              <w:jc w:val="center"/>
              <w:rPr>
                <w:rFonts w:hint="eastAsia" w:ascii="新宋体" w:hAnsi="新宋体" w:eastAsia="新宋体" w:cs="新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56" w:type="pct"/>
            <w:shd w:val="clear" w:color="auto" w:fill="auto"/>
            <w:vAlign w:val="center"/>
          </w:tcPr>
          <w:p>
            <w:pPr>
              <w:numPr>
                <w:ilvl w:val="0"/>
                <w:numId w:val="0"/>
              </w:numPr>
              <w:spacing w:line="240" w:lineRule="auto"/>
              <w:ind w:leftChars="0"/>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6</w:t>
            </w:r>
          </w:p>
        </w:tc>
        <w:tc>
          <w:tcPr>
            <w:tcW w:w="850" w:type="pct"/>
            <w:shd w:val="clear" w:color="auto" w:fill="auto"/>
            <w:vAlign w:val="center"/>
          </w:tcPr>
          <w:p>
            <w:pPr>
              <w:spacing w:line="240" w:lineRule="auto"/>
              <w:jc w:val="center"/>
              <w:rPr>
                <w:rFonts w:hint="eastAsia" w:ascii="新宋体" w:hAnsi="新宋体" w:eastAsia="新宋体" w:cs="新宋体"/>
                <w:color w:val="000000"/>
                <w:sz w:val="21"/>
                <w:szCs w:val="21"/>
                <w:lang w:val="en-US" w:eastAsia="zh-CN"/>
              </w:rPr>
            </w:pPr>
            <w:r>
              <w:rPr>
                <w:rFonts w:hint="eastAsia" w:ascii="新宋体" w:hAnsi="新宋体" w:eastAsia="新宋体" w:cs="新宋体"/>
                <w:sz w:val="21"/>
                <w:szCs w:val="21"/>
                <w:lang w:val="en-US" w:eastAsia="zh-CN"/>
              </w:rPr>
              <w:t>超声签到</w:t>
            </w:r>
          </w:p>
        </w:tc>
        <w:tc>
          <w:tcPr>
            <w:tcW w:w="1684" w:type="pct"/>
            <w:shd w:val="clear" w:color="auto" w:fill="auto"/>
            <w:vAlign w:val="center"/>
          </w:tcPr>
          <w:p>
            <w:pPr>
              <w:spacing w:line="240" w:lineRule="auto"/>
              <w:rPr>
                <w:rFonts w:hint="eastAsia" w:ascii="新宋体" w:hAnsi="新宋体" w:eastAsia="新宋体" w:cs="新宋体"/>
                <w:color w:val="000000"/>
                <w:sz w:val="21"/>
                <w:szCs w:val="21"/>
                <w:lang w:val="en-US" w:eastAsia="zh-CN"/>
              </w:rPr>
            </w:pPr>
            <w:r>
              <w:rPr>
                <w:rFonts w:hint="eastAsia" w:ascii="新宋体" w:hAnsi="新宋体" w:eastAsia="新宋体" w:cs="新宋体"/>
                <w:color w:val="000000"/>
                <w:sz w:val="21"/>
                <w:szCs w:val="21"/>
                <w:lang w:val="en-US" w:eastAsia="zh-CN"/>
              </w:rPr>
              <w:t>检查预约后患都到自助机或登记台签到确约，自动分配检查机房</w:t>
            </w:r>
          </w:p>
        </w:tc>
        <w:tc>
          <w:tcPr>
            <w:tcW w:w="568" w:type="pct"/>
            <w:shd w:val="clear" w:color="auto" w:fill="auto"/>
            <w:vAlign w:val="center"/>
          </w:tcPr>
          <w:p>
            <w:pPr>
              <w:spacing w:line="240" w:lineRule="auto"/>
              <w:jc w:val="center"/>
              <w:rPr>
                <w:rFonts w:hint="eastAsia"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1项</w:t>
            </w:r>
          </w:p>
        </w:tc>
        <w:tc>
          <w:tcPr>
            <w:tcW w:w="717" w:type="pct"/>
            <w:shd w:val="clear" w:color="auto" w:fill="auto"/>
            <w:vAlign w:val="center"/>
          </w:tcPr>
          <w:p>
            <w:pPr>
              <w:spacing w:line="240" w:lineRule="auto"/>
              <w:jc w:val="center"/>
              <w:rPr>
                <w:rFonts w:hint="eastAsia" w:ascii="新宋体" w:hAnsi="新宋体" w:eastAsia="新宋体" w:cs="新宋体"/>
                <w:sz w:val="21"/>
                <w:szCs w:val="21"/>
                <w:lang w:val="en-US" w:eastAsia="zh-CN"/>
              </w:rPr>
            </w:pPr>
          </w:p>
        </w:tc>
        <w:tc>
          <w:tcPr>
            <w:tcW w:w="721" w:type="pct"/>
            <w:shd w:val="clear" w:color="auto" w:fill="auto"/>
            <w:vAlign w:val="center"/>
          </w:tcPr>
          <w:p>
            <w:pPr>
              <w:spacing w:line="240" w:lineRule="auto"/>
              <w:jc w:val="center"/>
              <w:rPr>
                <w:rFonts w:hint="eastAsia" w:ascii="新宋体" w:hAnsi="新宋体" w:eastAsia="新宋体" w:cs="新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56" w:type="pct"/>
            <w:shd w:val="clear" w:color="auto" w:fill="auto"/>
            <w:vAlign w:val="center"/>
          </w:tcPr>
          <w:p>
            <w:pPr>
              <w:numPr>
                <w:ilvl w:val="0"/>
                <w:numId w:val="0"/>
              </w:numPr>
              <w:spacing w:line="240" w:lineRule="auto"/>
              <w:ind w:left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7</w:t>
            </w:r>
          </w:p>
        </w:tc>
        <w:tc>
          <w:tcPr>
            <w:tcW w:w="850" w:type="pct"/>
            <w:shd w:val="clear" w:color="auto" w:fill="auto"/>
            <w:vAlign w:val="center"/>
          </w:tcPr>
          <w:p>
            <w:pPr>
              <w:spacing w:line="4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rPr>
              <w:t>税金</w:t>
            </w:r>
          </w:p>
        </w:tc>
        <w:tc>
          <w:tcPr>
            <w:tcW w:w="3692" w:type="pct"/>
            <w:gridSpan w:val="4"/>
            <w:shd w:val="clear" w:color="auto" w:fill="auto"/>
            <w:vAlign w:val="center"/>
          </w:tcPr>
          <w:p>
            <w:pPr>
              <w:spacing w:line="240" w:lineRule="auto"/>
              <w:jc w:val="center"/>
              <w:rPr>
                <w:rFonts w:hint="eastAsia" w:ascii="新宋体" w:hAnsi="新宋体" w:eastAsia="新宋体" w:cs="新宋体"/>
                <w:sz w:val="21"/>
                <w:szCs w:val="21"/>
                <w:lang w:val="en-US" w:eastAsia="zh-CN"/>
              </w:rPr>
            </w:pPr>
            <w:r>
              <w:rPr>
                <w:rFonts w:hint="eastAsia" w:ascii="宋体" w:hAnsi="宋体" w:cs="宋体"/>
                <w:color w:val="auto"/>
                <w:sz w:val="22"/>
                <w:szCs w:val="22"/>
                <w:highlight w:val="none"/>
                <w:lang w:val="en-US" w:eastAsia="zh-CN"/>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56" w:type="pct"/>
            <w:shd w:val="clear" w:color="auto" w:fill="auto"/>
            <w:vAlign w:val="center"/>
          </w:tcPr>
          <w:p>
            <w:pPr>
              <w:numPr>
                <w:ilvl w:val="0"/>
                <w:numId w:val="0"/>
              </w:numPr>
              <w:spacing w:line="240" w:lineRule="auto"/>
              <w:ind w:leftChars="0"/>
              <w:jc w:val="center"/>
              <w:rPr>
                <w:rFonts w:hint="default" w:ascii="新宋体" w:hAnsi="新宋体" w:eastAsia="新宋体" w:cs="新宋体"/>
                <w:sz w:val="21"/>
                <w:szCs w:val="21"/>
                <w:lang w:val="en-US" w:eastAsia="zh-CN"/>
              </w:rPr>
            </w:pPr>
            <w:r>
              <w:rPr>
                <w:rFonts w:hint="eastAsia" w:ascii="新宋体" w:hAnsi="新宋体" w:eastAsia="新宋体" w:cs="新宋体"/>
                <w:sz w:val="21"/>
                <w:szCs w:val="21"/>
                <w:lang w:val="en-US" w:eastAsia="zh-CN"/>
              </w:rPr>
              <w:t>8</w:t>
            </w:r>
          </w:p>
        </w:tc>
        <w:tc>
          <w:tcPr>
            <w:tcW w:w="850" w:type="pct"/>
            <w:shd w:val="clear" w:color="auto" w:fill="auto"/>
            <w:vAlign w:val="center"/>
          </w:tcPr>
          <w:p>
            <w:pPr>
              <w:spacing w:line="46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rPr>
              <w:t>其他</w:t>
            </w:r>
          </w:p>
        </w:tc>
        <w:tc>
          <w:tcPr>
            <w:tcW w:w="3692" w:type="pct"/>
            <w:gridSpan w:val="4"/>
            <w:shd w:val="clear" w:color="auto" w:fill="auto"/>
            <w:vAlign w:val="center"/>
          </w:tcPr>
          <w:p>
            <w:pPr>
              <w:spacing w:line="240" w:lineRule="auto"/>
              <w:jc w:val="center"/>
              <w:rPr>
                <w:rFonts w:hint="eastAsia" w:ascii="新宋体" w:hAnsi="新宋体" w:eastAsia="新宋体" w:cs="新宋体"/>
                <w:sz w:val="21"/>
                <w:szCs w:val="21"/>
                <w:lang w:val="en-US" w:eastAsia="zh-CN"/>
              </w:rPr>
            </w:pPr>
            <w:r>
              <w:rPr>
                <w:rFonts w:hint="eastAsia" w:ascii="宋体" w:hAnsi="宋体" w:cs="宋体"/>
                <w:color w:val="auto"/>
                <w:sz w:val="22"/>
                <w:szCs w:val="22"/>
                <w:highlight w:val="none"/>
                <w:lang w:val="en-US" w:eastAsia="zh-CN"/>
              </w:rPr>
              <w:t>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307" w:type="pct"/>
            <w:gridSpan w:val="2"/>
            <w:shd w:val="clear" w:color="auto" w:fill="auto"/>
            <w:vAlign w:val="center"/>
          </w:tcPr>
          <w:p>
            <w:pPr>
              <w:spacing w:line="46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总    计   价</w:t>
            </w:r>
          </w:p>
        </w:tc>
        <w:tc>
          <w:tcPr>
            <w:tcW w:w="3692" w:type="pct"/>
            <w:gridSpan w:val="4"/>
            <w:shd w:val="clear" w:color="auto" w:fill="auto"/>
            <w:vAlign w:val="center"/>
          </w:tcPr>
          <w:p>
            <w:pPr>
              <w:spacing w:line="240" w:lineRule="auto"/>
              <w:jc w:val="center"/>
              <w:rPr>
                <w:rFonts w:hint="eastAsia" w:ascii="宋体" w:hAnsi="宋体" w:cs="宋体"/>
                <w:color w:val="auto"/>
                <w:sz w:val="22"/>
                <w:szCs w:val="22"/>
                <w:highlight w:val="none"/>
                <w:lang w:val="en-US" w:eastAsia="zh-CN"/>
              </w:rPr>
            </w:pPr>
          </w:p>
        </w:tc>
      </w:tr>
    </w:tbl>
    <w:p>
      <w:pPr>
        <w:pStyle w:val="23"/>
        <w:numPr>
          <w:ilvl w:val="0"/>
          <w:numId w:val="0"/>
        </w:numPr>
        <w:rPr>
          <w:rFonts w:hint="eastAsia"/>
          <w:lang w:val="zh-CN"/>
        </w:rPr>
      </w:pPr>
    </w:p>
    <w:p>
      <w:pPr>
        <w:spacing w:line="360" w:lineRule="auto"/>
        <w:rPr>
          <w:rFonts w:ascii="宋体" w:hAnsi="宋体" w:cs="宋体"/>
          <w:color w:val="auto"/>
          <w:sz w:val="22"/>
          <w:szCs w:val="22"/>
          <w:highlight w:val="none"/>
        </w:rPr>
      </w:pPr>
    </w:p>
    <w:p>
      <w:pPr>
        <w:spacing w:line="380" w:lineRule="exact"/>
        <w:rPr>
          <w:rFonts w:ascii="宋体" w:hAnsi="宋体" w:cs="宋体"/>
          <w:b/>
          <w:color w:val="auto"/>
          <w:sz w:val="22"/>
          <w:szCs w:val="22"/>
          <w:highlight w:val="none"/>
        </w:rPr>
      </w:pPr>
    </w:p>
    <w:p>
      <w:pPr>
        <w:spacing w:line="380" w:lineRule="exact"/>
        <w:rPr>
          <w:rFonts w:ascii="宋体" w:hAnsi="宋体" w:cs="宋体"/>
          <w:b/>
          <w:bCs/>
          <w:color w:val="auto"/>
          <w:sz w:val="22"/>
          <w:szCs w:val="22"/>
          <w:highlight w:val="none"/>
        </w:rPr>
      </w:pPr>
      <w:r>
        <w:rPr>
          <w:rFonts w:hint="eastAsia" w:ascii="宋体" w:hAnsi="宋体" w:cs="宋体"/>
          <w:b/>
          <w:color w:val="auto"/>
          <w:sz w:val="22"/>
          <w:szCs w:val="22"/>
          <w:highlight w:val="none"/>
        </w:rPr>
        <w:t xml:space="preserve">说明： </w:t>
      </w:r>
      <w:r>
        <w:rPr>
          <w:rFonts w:hint="eastAsia" w:ascii="宋体" w:hAnsi="宋体" w:cs="宋体"/>
          <w:b/>
          <w:bCs/>
          <w:color w:val="auto"/>
          <w:sz w:val="22"/>
          <w:szCs w:val="22"/>
          <w:highlight w:val="none"/>
        </w:rPr>
        <w:t>1、此表总计价应与“</w:t>
      </w:r>
      <w:r>
        <w:rPr>
          <w:rFonts w:hint="eastAsia" w:ascii="宋体" w:hAnsi="宋体" w:cs="宋体"/>
          <w:b/>
          <w:bCs/>
          <w:color w:val="auto"/>
          <w:sz w:val="22"/>
          <w:szCs w:val="22"/>
          <w:highlight w:val="none"/>
          <w:lang w:eastAsia="zh-CN"/>
        </w:rPr>
        <w:t>（</w:t>
      </w:r>
      <w:r>
        <w:rPr>
          <w:rFonts w:hint="eastAsia" w:ascii="宋体" w:hAnsi="宋体" w:cs="宋体"/>
          <w:b/>
          <w:bCs/>
          <w:color w:val="auto"/>
          <w:sz w:val="22"/>
          <w:szCs w:val="22"/>
          <w:highlight w:val="none"/>
          <w:lang w:val="en-US" w:eastAsia="zh-CN"/>
        </w:rPr>
        <w:t>1）</w:t>
      </w:r>
      <w:r>
        <w:rPr>
          <w:rFonts w:hint="eastAsia" w:ascii="宋体" w:hAnsi="宋体" w:cs="宋体"/>
          <w:b/>
          <w:bCs/>
          <w:color w:val="auto"/>
          <w:sz w:val="22"/>
          <w:szCs w:val="22"/>
          <w:highlight w:val="none"/>
        </w:rPr>
        <w:t>报价一览表”中报价相一致。</w:t>
      </w:r>
    </w:p>
    <w:p>
      <w:pPr>
        <w:spacing w:line="380" w:lineRule="exact"/>
        <w:ind w:firstLine="755" w:firstLineChars="342"/>
        <w:rPr>
          <w:rFonts w:ascii="宋体" w:hAnsi="宋体" w:cs="宋体"/>
          <w:b/>
          <w:bCs/>
          <w:color w:val="auto"/>
          <w:sz w:val="22"/>
          <w:szCs w:val="22"/>
          <w:highlight w:val="none"/>
        </w:rPr>
      </w:pPr>
      <w:r>
        <w:rPr>
          <w:rFonts w:hint="eastAsia" w:ascii="宋体" w:hAnsi="宋体" w:cs="宋体"/>
          <w:b/>
          <w:bCs/>
          <w:color w:val="auto"/>
          <w:sz w:val="22"/>
          <w:szCs w:val="22"/>
          <w:highlight w:val="none"/>
        </w:rPr>
        <w:t>2、不提供详细分项报价将视为没有实质性响应招标文件。</w:t>
      </w:r>
    </w:p>
    <w:p>
      <w:pPr>
        <w:spacing w:line="380" w:lineRule="exact"/>
        <w:ind w:firstLine="720"/>
        <w:rPr>
          <w:rFonts w:ascii="宋体" w:hAnsi="宋体" w:cs="宋体"/>
          <w:color w:val="auto"/>
          <w:sz w:val="22"/>
          <w:szCs w:val="22"/>
          <w:highlight w:val="none"/>
        </w:rPr>
      </w:pPr>
      <w:r>
        <w:rPr>
          <w:rFonts w:hint="eastAsia" w:ascii="宋体" w:hAnsi="宋体" w:cs="宋体"/>
          <w:b/>
          <w:bCs/>
          <w:color w:val="auto"/>
          <w:sz w:val="22"/>
          <w:szCs w:val="22"/>
          <w:highlight w:val="none"/>
        </w:rPr>
        <w:t>3、如果免费请在该项内容栏内注明“免”，如果含在产品价格中则填“含”，如无此项内容则填“无”。</w:t>
      </w:r>
    </w:p>
    <w:p>
      <w:pPr>
        <w:spacing w:line="360" w:lineRule="auto"/>
        <w:jc w:val="left"/>
        <w:rPr>
          <w:rFonts w:hint="eastAsia" w:ascii="宋体" w:hAnsi="宋体" w:cs="宋体"/>
          <w:color w:val="auto"/>
          <w:sz w:val="22"/>
          <w:szCs w:val="22"/>
          <w:highlight w:val="none"/>
        </w:rPr>
      </w:pPr>
    </w:p>
    <w:p>
      <w:pPr>
        <w:spacing w:line="360" w:lineRule="auto"/>
        <w:jc w:val="left"/>
        <w:rPr>
          <w:rFonts w:hint="eastAsia" w:ascii="宋体" w:hAnsi="宋体" w:cs="宋体"/>
          <w:color w:val="auto"/>
          <w:sz w:val="22"/>
          <w:szCs w:val="22"/>
          <w:highlight w:val="none"/>
        </w:rPr>
      </w:pPr>
    </w:p>
    <w:p>
      <w:pPr>
        <w:pStyle w:val="23"/>
        <w:rPr>
          <w:rFonts w:hint="eastAsia" w:ascii="宋体" w:hAnsi="宋体" w:cs="宋体"/>
          <w:color w:val="auto"/>
          <w:sz w:val="22"/>
          <w:szCs w:val="22"/>
          <w:highlight w:val="none"/>
        </w:rPr>
      </w:pPr>
    </w:p>
    <w:p>
      <w:pPr>
        <w:pStyle w:val="9"/>
        <w:rPr>
          <w:rFonts w:hint="eastAsia"/>
        </w:rPr>
      </w:pPr>
    </w:p>
    <w:p>
      <w:pPr>
        <w:spacing w:line="360" w:lineRule="auto"/>
        <w:jc w:val="left"/>
        <w:rPr>
          <w:rFonts w:ascii="宋体" w:hAnsi="宋体" w:cs="宋体"/>
          <w:color w:val="auto"/>
          <w:sz w:val="22"/>
          <w:szCs w:val="22"/>
          <w:highlight w:val="none"/>
        </w:rPr>
      </w:pPr>
      <w:r>
        <w:rPr>
          <w:rFonts w:hint="eastAsia" w:ascii="宋体" w:hAnsi="宋体" w:cs="宋体"/>
          <w:color w:val="auto"/>
          <w:sz w:val="22"/>
          <w:szCs w:val="22"/>
          <w:highlight w:val="none"/>
        </w:rPr>
        <w:t>投标人全称（盖章）：</w:t>
      </w:r>
    </w:p>
    <w:p>
      <w:pPr>
        <w:spacing w:line="360" w:lineRule="auto"/>
        <w:jc w:val="left"/>
        <w:rPr>
          <w:rFonts w:ascii="宋体" w:hAnsi="宋体" w:cs="宋体"/>
          <w:color w:val="auto"/>
          <w:sz w:val="22"/>
          <w:szCs w:val="22"/>
          <w:highlight w:val="none"/>
        </w:rPr>
      </w:pPr>
      <w:r>
        <w:rPr>
          <w:rFonts w:hint="eastAsia" w:ascii="宋体" w:hAnsi="宋体" w:cs="宋体"/>
          <w:color w:val="auto"/>
          <w:kern w:val="0"/>
          <w:sz w:val="22"/>
          <w:szCs w:val="22"/>
          <w:highlight w:val="none"/>
        </w:rPr>
        <w:t>法定代表人或其授权代表（签字或盖章）</w:t>
      </w:r>
      <w:r>
        <w:rPr>
          <w:rFonts w:hint="eastAsia" w:ascii="宋体" w:hAnsi="宋体" w:cs="宋体"/>
          <w:color w:val="auto"/>
          <w:sz w:val="22"/>
          <w:szCs w:val="22"/>
          <w:highlight w:val="none"/>
        </w:rPr>
        <w:t>：</w:t>
      </w:r>
    </w:p>
    <w:p>
      <w:pPr>
        <w:spacing w:line="360" w:lineRule="auto"/>
        <w:jc w:val="left"/>
        <w:rPr>
          <w:rFonts w:hint="eastAsia"/>
          <w:color w:val="auto"/>
        </w:rPr>
      </w:pPr>
      <w:r>
        <w:rPr>
          <w:rFonts w:hint="eastAsia" w:ascii="宋体" w:hAnsi="宋体" w:cs="宋体"/>
          <w:color w:val="auto"/>
          <w:sz w:val="22"/>
          <w:szCs w:val="22"/>
          <w:highlight w:val="none"/>
        </w:rPr>
        <w:t>日    期：</w:t>
      </w:r>
    </w:p>
    <w:p>
      <w:pPr>
        <w:pStyle w:val="2"/>
      </w:pPr>
    </w:p>
    <w:p>
      <w:pPr>
        <w:adjustRightInd w:val="0"/>
        <w:snapToGrid w:val="0"/>
        <w:spacing w:line="360" w:lineRule="auto"/>
        <w:jc w:val="left"/>
        <w:rPr>
          <w:rFonts w:hint="eastAsia" w:ascii="宋体" w:hAnsi="宋体"/>
          <w:color w:val="000000"/>
          <w:szCs w:val="21"/>
        </w:rPr>
      </w:pPr>
    </w:p>
    <w:sectPr>
      <w:pgSz w:w="11906" w:h="16838"/>
      <w:pgMar w:top="850" w:right="1236" w:bottom="85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626575"/>
    <w:multiLevelType w:val="singleLevel"/>
    <w:tmpl w:val="85626575"/>
    <w:lvl w:ilvl="0" w:tentative="0">
      <w:start w:val="2"/>
      <w:numFmt w:val="decimal"/>
      <w:suff w:val="nothing"/>
      <w:lvlText w:val="（%1）"/>
      <w:lvlJc w:val="left"/>
    </w:lvl>
  </w:abstractNum>
  <w:abstractNum w:abstractNumId="1">
    <w:nsid w:val="E7F69252"/>
    <w:multiLevelType w:val="singleLevel"/>
    <w:tmpl w:val="E7F69252"/>
    <w:lvl w:ilvl="0" w:tentative="0">
      <w:start w:val="2"/>
      <w:numFmt w:val="decimal"/>
      <w:suff w:val="nothing"/>
      <w:lvlText w:val="%1、"/>
      <w:lvlJc w:val="left"/>
    </w:lvl>
  </w:abstractNum>
  <w:abstractNum w:abstractNumId="2">
    <w:nsid w:val="28CF52CF"/>
    <w:multiLevelType w:val="multilevel"/>
    <w:tmpl w:val="28CF52CF"/>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zN2FlZGQyNmExMDc1YTc1OWIxYmFlNmE1NTFhMTUifQ=="/>
  </w:docVars>
  <w:rsids>
    <w:rsidRoot w:val="442D7AA8"/>
    <w:rsid w:val="000838A3"/>
    <w:rsid w:val="001313E2"/>
    <w:rsid w:val="0029760C"/>
    <w:rsid w:val="003D41C7"/>
    <w:rsid w:val="003E091A"/>
    <w:rsid w:val="003F5CCB"/>
    <w:rsid w:val="0045113B"/>
    <w:rsid w:val="00537F7B"/>
    <w:rsid w:val="00585E46"/>
    <w:rsid w:val="005D6C7D"/>
    <w:rsid w:val="00642602"/>
    <w:rsid w:val="00765154"/>
    <w:rsid w:val="0077449E"/>
    <w:rsid w:val="008649C4"/>
    <w:rsid w:val="008F2940"/>
    <w:rsid w:val="009C732C"/>
    <w:rsid w:val="00A46AEA"/>
    <w:rsid w:val="00A81427"/>
    <w:rsid w:val="00BD504C"/>
    <w:rsid w:val="00C608CF"/>
    <w:rsid w:val="00C65B3F"/>
    <w:rsid w:val="00DB7EDC"/>
    <w:rsid w:val="00EB6730"/>
    <w:rsid w:val="00FA6B75"/>
    <w:rsid w:val="03F44E33"/>
    <w:rsid w:val="04B3293D"/>
    <w:rsid w:val="0A2930B0"/>
    <w:rsid w:val="0CB70D7D"/>
    <w:rsid w:val="0EF80781"/>
    <w:rsid w:val="0F427144"/>
    <w:rsid w:val="0F9C6A6C"/>
    <w:rsid w:val="104D34FA"/>
    <w:rsid w:val="1124087B"/>
    <w:rsid w:val="132E0C2E"/>
    <w:rsid w:val="1367269B"/>
    <w:rsid w:val="154327F2"/>
    <w:rsid w:val="15F0193F"/>
    <w:rsid w:val="16586A57"/>
    <w:rsid w:val="1AAC3B0A"/>
    <w:rsid w:val="1DD0413A"/>
    <w:rsid w:val="1E704E7C"/>
    <w:rsid w:val="203F5CE6"/>
    <w:rsid w:val="215E5325"/>
    <w:rsid w:val="253F05F7"/>
    <w:rsid w:val="26614AE7"/>
    <w:rsid w:val="27F46698"/>
    <w:rsid w:val="2B9D1E83"/>
    <w:rsid w:val="2C0B329E"/>
    <w:rsid w:val="2C2239F9"/>
    <w:rsid w:val="2DA52879"/>
    <w:rsid w:val="2EE23DA1"/>
    <w:rsid w:val="2F251DD2"/>
    <w:rsid w:val="304676BA"/>
    <w:rsid w:val="32EC217B"/>
    <w:rsid w:val="33F15215"/>
    <w:rsid w:val="364762A9"/>
    <w:rsid w:val="37792A93"/>
    <w:rsid w:val="38620F4A"/>
    <w:rsid w:val="39072D82"/>
    <w:rsid w:val="391D4A58"/>
    <w:rsid w:val="392051B8"/>
    <w:rsid w:val="3AA307AA"/>
    <w:rsid w:val="3D4A148F"/>
    <w:rsid w:val="3D696B9D"/>
    <w:rsid w:val="3E3C64D5"/>
    <w:rsid w:val="3EBF27E8"/>
    <w:rsid w:val="442D7AA8"/>
    <w:rsid w:val="453B7E5D"/>
    <w:rsid w:val="47530AB5"/>
    <w:rsid w:val="48C177AA"/>
    <w:rsid w:val="4BB26B7D"/>
    <w:rsid w:val="50250266"/>
    <w:rsid w:val="53303AC0"/>
    <w:rsid w:val="56AC1DB5"/>
    <w:rsid w:val="57A36574"/>
    <w:rsid w:val="58D72375"/>
    <w:rsid w:val="59F74833"/>
    <w:rsid w:val="5BA46462"/>
    <w:rsid w:val="5DAF6DF6"/>
    <w:rsid w:val="5E5A675C"/>
    <w:rsid w:val="60B50725"/>
    <w:rsid w:val="61084368"/>
    <w:rsid w:val="61D56991"/>
    <w:rsid w:val="63431502"/>
    <w:rsid w:val="63750765"/>
    <w:rsid w:val="67E75AB1"/>
    <w:rsid w:val="6B1E16E2"/>
    <w:rsid w:val="6F9C4D36"/>
    <w:rsid w:val="724D0AFE"/>
    <w:rsid w:val="72E83474"/>
    <w:rsid w:val="72F62F44"/>
    <w:rsid w:val="760D23F9"/>
    <w:rsid w:val="78362761"/>
    <w:rsid w:val="79F966D5"/>
    <w:rsid w:val="7DBF4FA6"/>
    <w:rsid w:val="7E036272"/>
    <w:rsid w:val="7E7A2C7B"/>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4">
    <w:name w:val="heading 2"/>
    <w:basedOn w:val="1"/>
    <w:next w:val="5"/>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8">
    <w:name w:val="heading 3"/>
    <w:basedOn w:val="1"/>
    <w:next w:val="5"/>
    <w:autoRedefine/>
    <w:qFormat/>
    <w:uiPriority w:val="1"/>
    <w:pPr>
      <w:keepNext/>
      <w:keepLines/>
      <w:spacing w:before="260" w:beforeLines="0" w:after="260" w:afterLines="0" w:line="413" w:lineRule="auto"/>
      <w:outlineLvl w:val="2"/>
    </w:pPr>
    <w:rPr>
      <w:rFonts w:ascii="Times New Roman" w:hAnsi="Times New Roman" w:eastAsia="宋体" w:cs="Times New Roman"/>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next w:val="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Body Text First Indent 2"/>
    <w:basedOn w:val="6"/>
    <w:next w:val="1"/>
    <w:autoRedefine/>
    <w:semiHidden/>
    <w:unhideWhenUsed/>
    <w:qFormat/>
    <w:uiPriority w:val="99"/>
    <w:pPr>
      <w:ind w:firstLine="420" w:firstLineChars="200"/>
    </w:pPr>
  </w:style>
  <w:style w:type="paragraph" w:styleId="6">
    <w:name w:val="Body Text Indent"/>
    <w:basedOn w:val="1"/>
    <w:next w:val="7"/>
    <w:autoRedefine/>
    <w:qFormat/>
    <w:uiPriority w:val="0"/>
    <w:pPr>
      <w:ind w:left="480" w:hanging="480" w:hangingChars="200"/>
    </w:pPr>
    <w:rPr>
      <w:sz w:val="24"/>
    </w:rPr>
  </w:style>
  <w:style w:type="paragraph" w:styleId="7">
    <w:name w:val="Normal Indent"/>
    <w:basedOn w:val="1"/>
    <w:next w:val="6"/>
    <w:autoRedefine/>
    <w:qFormat/>
    <w:uiPriority w:val="0"/>
    <w:pPr>
      <w:ind w:firstLine="420"/>
    </w:pPr>
    <w:rPr>
      <w:szCs w:val="20"/>
    </w:rPr>
  </w:style>
  <w:style w:type="paragraph" w:styleId="9">
    <w:name w:val="Body Text"/>
    <w:basedOn w:val="1"/>
    <w:next w:val="1"/>
    <w:autoRedefine/>
    <w:qFormat/>
    <w:uiPriority w:val="0"/>
    <w:pPr>
      <w:spacing w:after="120"/>
    </w:pPr>
  </w:style>
  <w:style w:type="paragraph" w:styleId="10">
    <w:name w:val="Plain Text"/>
    <w:basedOn w:val="1"/>
    <w:autoRedefine/>
    <w:qFormat/>
    <w:uiPriority w:val="0"/>
    <w:pPr>
      <w:spacing w:beforeLines="50" w:afterLines="50" w:line="400" w:lineRule="exact"/>
    </w:pPr>
    <w:rPr>
      <w:rFonts w:ascii="宋体" w:hAnsi="Courier New"/>
      <w:sz w:val="24"/>
    </w:rPr>
  </w:style>
  <w:style w:type="paragraph" w:styleId="11">
    <w:name w:val="endnote text"/>
    <w:basedOn w:val="1"/>
    <w:autoRedefine/>
    <w:unhideWhenUsed/>
    <w:qFormat/>
    <w:uiPriority w:val="99"/>
    <w:pPr>
      <w:snapToGrid w:val="0"/>
      <w:jc w:val="left"/>
    </w:pPr>
    <w:rPr>
      <w:lang w:val="zh-CN"/>
    </w:rPr>
  </w:style>
  <w:style w:type="paragraph" w:styleId="12">
    <w:name w:val="footer"/>
    <w:basedOn w:val="1"/>
    <w:link w:val="25"/>
    <w:autoRedefine/>
    <w:qFormat/>
    <w:uiPriority w:val="0"/>
    <w:pPr>
      <w:tabs>
        <w:tab w:val="center" w:pos="4153"/>
        <w:tab w:val="right" w:pos="8306"/>
      </w:tabs>
      <w:snapToGrid w:val="0"/>
      <w:jc w:val="left"/>
    </w:pPr>
    <w:rPr>
      <w:sz w:val="18"/>
      <w:szCs w:val="18"/>
    </w:rPr>
  </w:style>
  <w:style w:type="paragraph" w:styleId="13">
    <w:name w:val="header"/>
    <w:basedOn w:val="1"/>
    <w:link w:val="24"/>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5">
    <w:name w:val="Body Text First Indent"/>
    <w:basedOn w:val="9"/>
    <w:autoRedefine/>
    <w:semiHidden/>
    <w:unhideWhenUsed/>
    <w:qFormat/>
    <w:uiPriority w:val="99"/>
    <w:pPr>
      <w:ind w:firstLine="420" w:firstLineChars="100"/>
    </w:pPr>
    <w:rPr>
      <w:rFonts w:asciiTheme="minorHAnsi" w:hAnsiTheme="minorHAnsi" w:eastAsiaTheme="minorEastAsia" w:cstheme="minorBidi"/>
      <w:szCs w:val="22"/>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正文首行缩进 21"/>
    <w:basedOn w:val="20"/>
    <w:autoRedefine/>
    <w:qFormat/>
    <w:uiPriority w:val="0"/>
    <w:pPr>
      <w:ind w:firstLine="420"/>
    </w:pPr>
    <w:rPr>
      <w:szCs w:val="22"/>
    </w:rPr>
  </w:style>
  <w:style w:type="paragraph" w:customStyle="1" w:styleId="20">
    <w:name w:val="正文文本缩进1"/>
    <w:basedOn w:val="1"/>
    <w:autoRedefine/>
    <w:qFormat/>
    <w:uiPriority w:val="0"/>
    <w:pPr>
      <w:spacing w:line="500" w:lineRule="exact"/>
      <w:ind w:firstLine="880" w:firstLineChars="200"/>
    </w:pPr>
  </w:style>
  <w:style w:type="paragraph" w:customStyle="1" w:styleId="21">
    <w:name w:val="BodyText1I"/>
    <w:basedOn w:val="22"/>
    <w:autoRedefine/>
    <w:qFormat/>
    <w:uiPriority w:val="0"/>
    <w:pPr>
      <w:ind w:firstLine="420" w:firstLineChars="100"/>
    </w:pPr>
  </w:style>
  <w:style w:type="paragraph" w:customStyle="1" w:styleId="22">
    <w:name w:val="BodyText"/>
    <w:basedOn w:val="1"/>
    <w:autoRedefine/>
    <w:qFormat/>
    <w:uiPriority w:val="0"/>
    <w:pPr>
      <w:spacing w:after="120"/>
    </w:pPr>
  </w:style>
  <w:style w:type="paragraph" w:customStyle="1" w:styleId="23">
    <w:name w:val="表格文字"/>
    <w:basedOn w:val="1"/>
    <w:next w:val="9"/>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24">
    <w:name w:val="页眉 字符"/>
    <w:basedOn w:val="18"/>
    <w:link w:val="13"/>
    <w:autoRedefine/>
    <w:qFormat/>
    <w:uiPriority w:val="0"/>
    <w:rPr>
      <w:kern w:val="2"/>
      <w:sz w:val="18"/>
      <w:szCs w:val="18"/>
    </w:rPr>
  </w:style>
  <w:style w:type="character" w:customStyle="1" w:styleId="25">
    <w:name w:val="页脚 字符"/>
    <w:basedOn w:val="18"/>
    <w:link w:val="12"/>
    <w:autoRedefine/>
    <w:qFormat/>
    <w:uiPriority w:val="0"/>
    <w:rPr>
      <w:kern w:val="2"/>
      <w:sz w:val="18"/>
      <w:szCs w:val="18"/>
    </w:rPr>
  </w:style>
  <w:style w:type="paragraph" w:styleId="26">
    <w:name w:val="List Paragraph"/>
    <w:basedOn w:val="1"/>
    <w:autoRedefine/>
    <w:qFormat/>
    <w:uiPriority w:val="0"/>
    <w:pPr>
      <w:ind w:firstLine="420" w:firstLineChars="200"/>
    </w:pPr>
    <w:rPr>
      <w:rFonts w:ascii="Calibri" w:hAnsi="Calibri"/>
      <w:szCs w:val="22"/>
    </w:rPr>
  </w:style>
  <w:style w:type="paragraph" w:customStyle="1" w:styleId="27">
    <w:name w:val="列出段落1"/>
    <w:basedOn w:val="1"/>
    <w:autoRedefine/>
    <w:qFormat/>
    <w:uiPriority w:val="0"/>
    <w:pPr>
      <w:widowControl/>
      <w:spacing w:after="160" w:line="360" w:lineRule="auto"/>
      <w:ind w:left="720"/>
      <w:contextualSpacing/>
      <w:jc w:val="left"/>
    </w:pPr>
    <w:rPr>
      <w:szCs w:val="22"/>
    </w:rPr>
  </w:style>
  <w:style w:type="table" w:customStyle="1" w:styleId="28">
    <w:name w:val="网格型1"/>
    <w:basedOn w:val="1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_Style 8"/>
    <w:next w:val="9"/>
    <w:autoRedefine/>
    <w:unhideWhenUsed/>
    <w:qFormat/>
    <w:uiPriority w:val="0"/>
    <w:pPr>
      <w:widowControl w:val="0"/>
      <w:spacing w:after="120"/>
      <w:ind w:left="420" w:leftChars="200" w:firstLine="420" w:firstLineChars="200"/>
      <w:jc w:val="both"/>
    </w:pPr>
    <w:rPr>
      <w:rFonts w:ascii="Times New Roman" w:hAnsi="Times New Roman" w:eastAsia="宋体" w:cs="Times New Roman"/>
      <w:lang w:val="en-US" w:eastAsia="zh-CN" w:bidi="ar-SA"/>
    </w:rPr>
  </w:style>
  <w:style w:type="character" w:customStyle="1" w:styleId="30">
    <w:name w:val="font41"/>
    <w:basedOn w:val="18"/>
    <w:autoRedefine/>
    <w:qFormat/>
    <w:uiPriority w:val="0"/>
    <w:rPr>
      <w:rFonts w:hint="default" w:ascii="Times New Roman" w:hAnsi="Times New Roman" w:cs="Times New Roman"/>
      <w:color w:val="000000"/>
      <w:sz w:val="21"/>
      <w:szCs w:val="21"/>
      <w:u w:val="none"/>
    </w:rPr>
  </w:style>
  <w:style w:type="character" w:customStyle="1" w:styleId="31">
    <w:name w:val="font21"/>
    <w:basedOn w:val="18"/>
    <w:autoRedefine/>
    <w:qFormat/>
    <w:uiPriority w:val="0"/>
    <w:rPr>
      <w:rFonts w:hint="eastAsia" w:ascii="宋体" w:hAnsi="宋体" w:eastAsia="宋体" w:cs="宋体"/>
      <w:color w:val="000000"/>
      <w:sz w:val="21"/>
      <w:szCs w:val="21"/>
      <w:u w:val="none"/>
    </w:rPr>
  </w:style>
  <w:style w:type="paragraph" w:customStyle="1" w:styleId="32">
    <w:name w:val="Normal Indent"/>
    <w:basedOn w:val="1"/>
    <w:autoRedefine/>
    <w:qFormat/>
    <w:uiPriority w:val="0"/>
    <w:pPr>
      <w:widowControl/>
      <w:ind w:firstLine="420"/>
      <w:jc w:val="left"/>
    </w:pPr>
    <w:rPr>
      <w:rFonts w:ascii="Times New Roman" w:hAnsi="Times New Roman"/>
      <w:kern w:val="0"/>
      <w:szCs w:val="20"/>
    </w:rPr>
  </w:style>
  <w:style w:type="paragraph" w:customStyle="1" w:styleId="33">
    <w:name w:val="Body Text First Indent 21"/>
    <w:basedOn w:val="1"/>
    <w:autoRedefine/>
    <w:qFormat/>
    <w:uiPriority w:val="0"/>
    <w:pPr>
      <w:autoSpaceDE w:val="0"/>
      <w:autoSpaceDN w:val="0"/>
      <w:adjustRightInd w:val="0"/>
      <w:spacing w:after="120"/>
      <w:ind w:left="420" w:leftChars="200" w:firstLine="420"/>
    </w:pPr>
    <w:rPr>
      <w:rFonts w:ascii="宋体" w:hAnsi="宋体" w:cs="宋体"/>
      <w:sz w:val="24"/>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1471</Words>
  <Characters>8391</Characters>
  <Lines>69</Lines>
  <Paragraphs>19</Paragraphs>
  <TotalTime>6</TotalTime>
  <ScaleCrop>false</ScaleCrop>
  <LinksUpToDate>false</LinksUpToDate>
  <CharactersWithSpaces>9843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2024-10-10T00:23:00Z</dcterms:created>
  <dc:creator>小米</dc:creator>
  <cp:lastModifiedBy>市渔业应急处置指挥中心</cp:lastModifiedBy>
  <dcterms:modified xsi:type="dcterms:W3CDTF">2025-11-11T06:48:21Z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0101011172F74A7FB77938159D0D6F4C_13</vt:lpwstr>
  </property>
</Properties>
</file>