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36"/>
          <w:szCs w:val="36"/>
          <w:lang w:val="en-US" w:eastAsia="zh-CN"/>
        </w:rPr>
      </w:pPr>
      <w:bookmarkStart w:id="0" w:name="_Toc451522337"/>
      <w:r>
        <w:rPr>
          <w:rFonts w:hint="eastAsia" w:ascii="宋体" w:hAnsi="宋体" w:eastAsia="宋体" w:cs="宋体"/>
          <w:b/>
          <w:sz w:val="36"/>
          <w:szCs w:val="36"/>
          <w:lang w:eastAsia="zh-CN"/>
        </w:rPr>
        <w:t>护理助手维保服务项目</w:t>
      </w:r>
      <w:r>
        <w:rPr>
          <w:rFonts w:hint="eastAsia" w:ascii="宋体" w:hAnsi="宋体" w:eastAsia="宋体" w:cs="宋体"/>
          <w:b/>
          <w:bCs/>
          <w:color w:val="000000"/>
          <w:sz w:val="36"/>
          <w:szCs w:val="36"/>
        </w:rPr>
        <w:t>采购</w:t>
      </w:r>
      <w:bookmarkEnd w:id="0"/>
      <w:r>
        <w:rPr>
          <w:rFonts w:hint="eastAsia" w:ascii="宋体" w:hAnsi="宋体" w:eastAsia="宋体" w:cs="宋体"/>
          <w:b/>
          <w:bCs/>
          <w:color w:val="000000"/>
          <w:sz w:val="36"/>
          <w:szCs w:val="36"/>
          <w:lang w:val="en-US" w:eastAsia="zh-CN"/>
        </w:rPr>
        <w:t>文件</w:t>
      </w:r>
    </w:p>
    <w:p>
      <w:pPr>
        <w:numPr>
          <w:ilvl w:val="0"/>
          <w:numId w:val="0"/>
        </w:numPr>
        <w:spacing w:line="300" w:lineRule="atLeast"/>
        <w:ind w:firstLine="723" w:firstLineChars="200"/>
        <w:rPr>
          <w:rFonts w:hint="eastAsia" w:ascii="宋体" w:hAnsi="宋体" w:eastAsia="宋体" w:cs="宋体"/>
          <w:b/>
          <w:bCs/>
          <w:sz w:val="36"/>
          <w:szCs w:val="36"/>
          <w:lang w:val="en-US" w:eastAsia="zh-CN"/>
        </w:rPr>
      </w:pPr>
    </w:p>
    <w:p>
      <w:pPr>
        <w:numPr>
          <w:ilvl w:val="0"/>
          <w:numId w:val="0"/>
        </w:numPr>
        <w:spacing w:line="300" w:lineRule="atLeast"/>
        <w:rPr>
          <w:rFonts w:hint="eastAsia" w:ascii="宋体" w:hAnsi="宋体" w:eastAsia="宋体" w:cs="宋体"/>
          <w:b w:val="0"/>
          <w:bCs w:val="0"/>
          <w:color w:val="FF0000"/>
          <w:sz w:val="24"/>
          <w:szCs w:val="24"/>
        </w:rPr>
      </w:pPr>
      <w:r>
        <w:rPr>
          <w:rFonts w:hint="eastAsia"/>
          <w:b/>
          <w:bCs/>
          <w:sz w:val="28"/>
          <w:szCs w:val="28"/>
          <w:lang w:val="en-US" w:eastAsia="zh-CN"/>
        </w:rPr>
        <w:t>一、项目名称</w:t>
      </w:r>
      <w:r>
        <w:rPr>
          <w:rFonts w:hint="eastAsia"/>
          <w:sz w:val="24"/>
          <w:szCs w:val="24"/>
        </w:rPr>
        <w:t>：</w:t>
      </w:r>
      <w:bookmarkStart w:id="1" w:name="OLE_LINK1"/>
      <w:r>
        <w:rPr>
          <w:rFonts w:hint="eastAsia" w:ascii="宋体" w:hAnsi="宋体" w:eastAsia="宋体" w:cs="宋体"/>
          <w:b w:val="0"/>
          <w:bCs w:val="0"/>
          <w:sz w:val="24"/>
          <w:szCs w:val="24"/>
          <w:lang w:eastAsia="zh-CN"/>
        </w:rPr>
        <w:t>护理助手维保</w:t>
      </w:r>
      <w:bookmarkEnd w:id="1"/>
    </w:p>
    <w:p>
      <w:pPr>
        <w:spacing w:line="360" w:lineRule="auto"/>
        <w:rPr>
          <w:rFonts w:hint="default"/>
          <w:sz w:val="24"/>
          <w:szCs w:val="24"/>
          <w:lang w:val="en-US"/>
        </w:rPr>
      </w:pPr>
      <w:r>
        <w:rPr>
          <w:rFonts w:hint="eastAsia"/>
          <w:b/>
          <w:bCs/>
          <w:sz w:val="28"/>
          <w:szCs w:val="28"/>
          <w:lang w:val="en-US" w:eastAsia="zh-CN"/>
        </w:rPr>
        <w:t>二、采购方式：</w:t>
      </w:r>
      <w:r>
        <w:rPr>
          <w:rFonts w:hint="eastAsia"/>
          <w:sz w:val="24"/>
          <w:szCs w:val="24"/>
          <w:lang w:val="en-US" w:eastAsia="zh-CN"/>
        </w:rPr>
        <w:t>公开遴选（非政府采购）</w:t>
      </w:r>
    </w:p>
    <w:p>
      <w:pPr>
        <w:spacing w:line="360" w:lineRule="auto"/>
        <w:rPr>
          <w:rFonts w:hint="eastAsia" w:ascii="宋体" w:hAnsi="宋体" w:eastAsia="宋体" w:cs="宋体"/>
          <w:sz w:val="24"/>
          <w:szCs w:val="24"/>
        </w:rPr>
      </w:pPr>
      <w:r>
        <w:rPr>
          <w:rFonts w:hint="eastAsia"/>
          <w:b/>
          <w:bCs/>
          <w:sz w:val="28"/>
          <w:szCs w:val="28"/>
          <w:lang w:val="en-US" w:eastAsia="zh-CN"/>
        </w:rPr>
        <w:t>三、</w:t>
      </w:r>
      <w:r>
        <w:rPr>
          <w:rFonts w:hint="eastAsia"/>
          <w:b/>
          <w:bCs/>
          <w:sz w:val="28"/>
          <w:szCs w:val="28"/>
        </w:rPr>
        <w:t>预算</w:t>
      </w:r>
      <w:r>
        <w:rPr>
          <w:rFonts w:hint="eastAsia"/>
          <w:b/>
          <w:bCs/>
          <w:sz w:val="28"/>
          <w:szCs w:val="28"/>
          <w:lang w:val="en-US" w:eastAsia="zh-CN"/>
        </w:rPr>
        <w:t>金额</w:t>
      </w:r>
      <w:r>
        <w:rPr>
          <w:rFonts w:hint="eastAsia"/>
          <w:b/>
          <w:bCs/>
          <w:sz w:val="28"/>
          <w:szCs w:val="28"/>
        </w:rPr>
        <w:t>：</w:t>
      </w:r>
      <w:r>
        <w:rPr>
          <w:rFonts w:hint="eastAsia" w:ascii="宋体" w:hAnsi="宋体" w:cs="宋体"/>
          <w:b w:val="0"/>
          <w:bCs w:val="0"/>
          <w:sz w:val="24"/>
          <w:szCs w:val="24"/>
          <w:lang w:val="en-US" w:eastAsia="zh-CN"/>
        </w:rPr>
        <w:t>58000</w:t>
      </w:r>
      <w:r>
        <w:rPr>
          <w:rFonts w:hint="eastAsia" w:ascii="宋体" w:hAnsi="宋体" w:eastAsia="宋体" w:cs="宋体"/>
          <w:sz w:val="24"/>
          <w:szCs w:val="24"/>
        </w:rPr>
        <w:t>元</w:t>
      </w:r>
      <w:r>
        <w:rPr>
          <w:rFonts w:hint="eastAsia" w:ascii="宋体" w:hAnsi="宋体" w:eastAsia="宋体" w:cs="宋体"/>
          <w:sz w:val="24"/>
          <w:szCs w:val="24"/>
          <w:lang w:val="en-US" w:eastAsia="zh-CN"/>
        </w:rPr>
        <w:t>/</w:t>
      </w:r>
      <w:r>
        <w:rPr>
          <w:rFonts w:hint="eastAsia" w:ascii="宋体" w:hAnsi="宋体" w:eastAsia="宋体" w:cs="宋体"/>
          <w:sz w:val="24"/>
          <w:szCs w:val="24"/>
        </w:rPr>
        <w:t>年</w:t>
      </w:r>
    </w:p>
    <w:p>
      <w:pPr>
        <w:spacing w:line="360" w:lineRule="auto"/>
        <w:rPr>
          <w:rFonts w:hint="eastAsia" w:ascii="宋体" w:hAnsi="宋体"/>
          <w:b/>
          <w:bCs/>
          <w:color w:val="000000"/>
          <w:sz w:val="28"/>
          <w:szCs w:val="28"/>
        </w:rPr>
      </w:pPr>
      <w:r>
        <w:rPr>
          <w:rFonts w:hint="eastAsia" w:ascii="宋体" w:hAnsi="宋体"/>
          <w:b/>
          <w:bCs/>
          <w:color w:val="000000"/>
          <w:sz w:val="28"/>
          <w:szCs w:val="28"/>
          <w:lang w:val="en-US" w:eastAsia="zh-CN"/>
        </w:rPr>
        <w:t>四</w:t>
      </w:r>
      <w:r>
        <w:rPr>
          <w:rFonts w:hint="eastAsia" w:ascii="宋体" w:hAnsi="宋体"/>
          <w:b/>
          <w:bCs/>
          <w:color w:val="000000"/>
          <w:sz w:val="28"/>
          <w:szCs w:val="28"/>
        </w:rPr>
        <w:t>、服务期限及付款方式</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1、服务期限：</w:t>
      </w:r>
      <w:r>
        <w:rPr>
          <w:rFonts w:hint="eastAsia" w:ascii="宋体" w:hAnsi="宋体" w:cs="宋体"/>
          <w:sz w:val="24"/>
          <w:szCs w:val="24"/>
          <w:lang w:val="en-US" w:eastAsia="zh-CN"/>
        </w:rPr>
        <w:t>3年，自合同签订之日起计</w:t>
      </w:r>
      <w:r>
        <w:rPr>
          <w:rFonts w:hint="eastAsia" w:ascii="宋体" w:hAnsi="宋体" w:eastAsia="宋体" w:cs="宋体"/>
          <w:sz w:val="24"/>
          <w:szCs w:val="24"/>
          <w:lang w:val="en-US" w:eastAsia="zh-CN"/>
        </w:rPr>
        <w:t>。</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付款方式：在服务期半年期到后</w:t>
      </w:r>
      <w:r>
        <w:rPr>
          <w:rFonts w:hint="eastAsia" w:ascii="宋体" w:hAnsi="宋体" w:cs="宋体"/>
          <w:sz w:val="24"/>
          <w:szCs w:val="24"/>
          <w:lang w:val="en-US" w:eastAsia="zh-CN"/>
        </w:rPr>
        <w:t>三</w:t>
      </w:r>
      <w:r>
        <w:rPr>
          <w:rFonts w:hint="eastAsia" w:ascii="宋体" w:hAnsi="宋体" w:eastAsia="宋体" w:cs="宋体"/>
          <w:sz w:val="24"/>
          <w:szCs w:val="24"/>
        </w:rPr>
        <w:t>个月内支付合同总金额的50%，服务期满后</w:t>
      </w:r>
      <w:r>
        <w:rPr>
          <w:rFonts w:hint="eastAsia" w:ascii="宋体" w:hAnsi="宋体" w:cs="宋体"/>
          <w:sz w:val="24"/>
          <w:szCs w:val="24"/>
          <w:lang w:val="en-US" w:eastAsia="zh-CN"/>
        </w:rPr>
        <w:t>三</w:t>
      </w:r>
      <w:r>
        <w:rPr>
          <w:rFonts w:hint="eastAsia" w:ascii="宋体" w:hAnsi="宋体" w:eastAsia="宋体" w:cs="宋体"/>
          <w:sz w:val="24"/>
          <w:szCs w:val="24"/>
        </w:rPr>
        <w:t xml:space="preserve">个月内支付合同总金额的50%。 </w:t>
      </w:r>
    </w:p>
    <w:p>
      <w:pPr>
        <w:pStyle w:val="2"/>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kern w:val="2"/>
          <w:sz w:val="24"/>
          <w:szCs w:val="24"/>
          <w:lang w:val="en-US" w:eastAsia="zh-CN" w:bidi="ar-SA"/>
        </w:rPr>
        <w:t>本预算包含服务内容所讨论的软件维护费用、开发费用、测试费用、人工费用及税费等全部费用，不另外增加费用。</w:t>
      </w:r>
    </w:p>
    <w:p>
      <w:pPr>
        <w:spacing w:line="360" w:lineRule="auto"/>
        <w:rPr>
          <w:rFonts w:hint="eastAsia"/>
          <w:b/>
          <w:bCs/>
          <w:sz w:val="28"/>
          <w:szCs w:val="28"/>
          <w:lang w:val="en-US" w:eastAsia="zh-CN"/>
        </w:rPr>
      </w:pPr>
      <w:r>
        <w:rPr>
          <w:rFonts w:hint="eastAsia"/>
          <w:b/>
          <w:bCs/>
          <w:sz w:val="28"/>
          <w:szCs w:val="28"/>
          <w:lang w:val="en-US" w:eastAsia="zh-CN"/>
        </w:rPr>
        <w:t>五</w:t>
      </w:r>
      <w:r>
        <w:rPr>
          <w:rFonts w:hint="eastAsia"/>
          <w:b/>
          <w:bCs/>
          <w:sz w:val="28"/>
          <w:szCs w:val="28"/>
        </w:rPr>
        <w:t>、服务具体</w:t>
      </w:r>
      <w:r>
        <w:rPr>
          <w:rFonts w:hint="eastAsia"/>
          <w:b/>
          <w:bCs/>
          <w:sz w:val="28"/>
          <w:szCs w:val="28"/>
          <w:lang w:val="en-US" w:eastAsia="zh-CN"/>
        </w:rPr>
        <w:t>要求</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资质要求</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凡在国内进行工商注册具有相关经营范围，取得相关资质的法人企业，方可报名参加。报名时需提供以下资质证明材料：</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1、法人代表授权委托书原件（需有法人签名</w:t>
      </w:r>
      <w:r>
        <w:rPr>
          <w:rFonts w:hint="eastAsia" w:ascii="宋体" w:hAnsi="宋体" w:eastAsia="宋体" w:cs="宋体"/>
          <w:sz w:val="24"/>
          <w:szCs w:val="24"/>
          <w:lang w:eastAsia="zh-CN"/>
        </w:rPr>
        <w:t>或盖法人章</w:t>
      </w:r>
      <w:r>
        <w:rPr>
          <w:rFonts w:hint="eastAsia" w:ascii="宋体" w:hAnsi="宋体" w:eastAsia="宋体" w:cs="宋体"/>
          <w:sz w:val="24"/>
          <w:szCs w:val="24"/>
        </w:rPr>
        <w:t>）；</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2、法人、授权委托人身份证复印件；</w:t>
      </w:r>
    </w:p>
    <w:p>
      <w:pPr>
        <w:spacing w:line="560" w:lineRule="exact"/>
        <w:ind w:left="319" w:leftChars="152" w:firstLine="240" w:firstLineChars="100"/>
        <w:rPr>
          <w:rFonts w:hint="eastAsia" w:ascii="宋体" w:hAnsi="宋体" w:eastAsia="宋体" w:cs="宋体"/>
          <w:sz w:val="24"/>
          <w:szCs w:val="24"/>
        </w:rPr>
      </w:pPr>
      <w:r>
        <w:rPr>
          <w:rFonts w:hint="eastAsia" w:ascii="宋体" w:hAnsi="宋体" w:eastAsia="宋体" w:cs="宋体"/>
          <w:sz w:val="24"/>
          <w:szCs w:val="24"/>
        </w:rPr>
        <w:t>3、经有效年检工商营业执照副本复印件（若提供统一社会信用代码营业执照副本复印件的，则无需提供有效税务登记副本复印件和组织机构代码证复印件）；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4、税务登记证副本复印件；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5、经有效年检组织机构代码证副本复印件；</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6、在经营活动中没有重大违法记录和重大安全责任事故的书面声明；</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7、无行贿犯罪记录的书面声明；</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以上资质证明材料报名时须提供复印件并加盖单位公章。</w:t>
      </w:r>
    </w:p>
    <w:p>
      <w:pPr>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2、中标人应按要求派出专业人员免费上门安装调试，并提供相关的技术、培训等服务，以及必要的技术资料</w:t>
      </w:r>
    </w:p>
    <w:p>
      <w:pPr>
        <w:pStyle w:val="2"/>
        <w:rPr>
          <w:rFonts w:hint="default"/>
          <w:lang w:val="en-US" w:eastAsia="zh-CN"/>
        </w:rPr>
      </w:pPr>
    </w:p>
    <w:p>
      <w:pPr>
        <w:pStyle w:val="3"/>
        <w:numPr>
          <w:ilvl w:val="0"/>
          <w:numId w:val="0"/>
        </w:numPr>
        <w:ind w:leftChars="0"/>
        <w:rPr>
          <w:rFonts w:hint="default" w:eastAsia="宋体"/>
          <w:b w:val="0"/>
          <w:bCs/>
          <w:sz w:val="24"/>
          <w:szCs w:val="24"/>
          <w:lang w:val="en-US" w:eastAsia="zh-CN"/>
        </w:rPr>
      </w:pPr>
      <w:r>
        <w:rPr>
          <w:rFonts w:hint="eastAsia"/>
          <w:b w:val="0"/>
          <w:bCs/>
          <w:sz w:val="24"/>
          <w:szCs w:val="24"/>
          <w:lang w:val="en-US" w:eastAsia="zh-CN"/>
        </w:rPr>
        <w:t>3、</w:t>
      </w:r>
      <w:r>
        <w:rPr>
          <w:rFonts w:hint="eastAsia"/>
          <w:b w:val="0"/>
          <w:bCs/>
          <w:sz w:val="24"/>
          <w:szCs w:val="24"/>
        </w:rPr>
        <w:t>技术</w:t>
      </w:r>
      <w:r>
        <w:rPr>
          <w:rFonts w:hint="eastAsia"/>
          <w:b w:val="0"/>
          <w:bCs/>
          <w:sz w:val="24"/>
          <w:szCs w:val="24"/>
          <w:lang w:val="en-US" w:eastAsia="zh-CN"/>
        </w:rPr>
        <w:t>参数要求</w:t>
      </w:r>
    </w:p>
    <w:p>
      <w:r>
        <w:rPr>
          <w:rFonts w:hint="eastAsia"/>
          <w:lang w:val="en-US" w:eastAsia="zh-CN"/>
        </w:rPr>
        <w:t>1、</w:t>
      </w:r>
      <w:r>
        <w:t>APP</w:t>
      </w:r>
      <w:r>
        <w:rPr>
          <w:rFonts w:hint="eastAsia"/>
        </w:rPr>
        <w:t>端：</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866"/>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0" w:type="auto"/>
            <w:shd w:val="clear" w:color="auto" w:fill="F9F9F9"/>
            <w:noWrap w:val="0"/>
            <w:tcMar>
              <w:top w:w="30" w:type="dxa"/>
              <w:left w:w="60" w:type="dxa"/>
              <w:bottom w:w="30" w:type="dxa"/>
              <w:right w:w="60" w:type="dxa"/>
            </w:tcMar>
            <w:vAlign w:val="top"/>
          </w:tcPr>
          <w:p>
            <w:r>
              <w:rPr>
                <w:rFonts w:hint="eastAsia"/>
              </w:rPr>
              <w:t>模块</w:t>
            </w:r>
          </w:p>
        </w:tc>
        <w:tc>
          <w:tcPr>
            <w:tcW w:w="1500" w:type="pct"/>
            <w:shd w:val="clear" w:color="auto" w:fill="F9F9F9"/>
            <w:noWrap w:val="0"/>
            <w:tcMar>
              <w:top w:w="30" w:type="dxa"/>
              <w:left w:w="60" w:type="dxa"/>
              <w:bottom w:w="30" w:type="dxa"/>
              <w:right w:w="60" w:type="dxa"/>
            </w:tcMar>
            <w:vAlign w:val="top"/>
          </w:tcPr>
          <w:p>
            <w:r>
              <w:rPr>
                <w:rFonts w:hint="eastAsia"/>
              </w:rPr>
              <w:t>功能点</w:t>
            </w:r>
          </w:p>
        </w:tc>
        <w:tc>
          <w:tcPr>
            <w:tcW w:w="3114" w:type="pct"/>
            <w:shd w:val="clear" w:color="auto" w:fill="F9F9F9"/>
            <w:noWrap w:val="0"/>
            <w:tcMar>
              <w:top w:w="30" w:type="dxa"/>
              <w:left w:w="60" w:type="dxa"/>
              <w:bottom w:w="30" w:type="dxa"/>
              <w:right w:w="60" w:type="dxa"/>
            </w:tcMar>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考试</w:t>
            </w:r>
          </w:p>
        </w:tc>
        <w:tc>
          <w:tcPr>
            <w:tcW w:w="1500" w:type="pct"/>
            <w:noWrap w:val="0"/>
            <w:tcMar>
              <w:top w:w="30" w:type="dxa"/>
              <w:left w:w="60" w:type="dxa"/>
              <w:bottom w:w="30" w:type="dxa"/>
              <w:right w:w="60" w:type="dxa"/>
            </w:tcMar>
            <w:vAlign w:val="top"/>
          </w:tcPr>
          <w:p>
            <w:pPr>
              <w:rPr>
                <w:rFonts w:hint="eastAsia" w:eastAsia="宋体"/>
                <w:lang w:eastAsia="zh-CN"/>
              </w:rPr>
            </w:pPr>
            <w:r>
              <w:t>1.</w:t>
            </w:r>
            <w:r>
              <w:rPr>
                <w:rFonts w:hint="eastAsia"/>
              </w:rPr>
              <w:t>考前接收通知</w:t>
            </w:r>
          </w:p>
          <w:p>
            <w:pPr>
              <w:rPr>
                <w:rFonts w:hint="eastAsia" w:eastAsia="宋体"/>
                <w:lang w:eastAsia="zh-CN"/>
              </w:rPr>
            </w:pPr>
            <w:r>
              <w:t>2.</w:t>
            </w:r>
            <w:r>
              <w:rPr>
                <w:rFonts w:hint="eastAsia"/>
              </w:rPr>
              <w:t>现场手机签到</w:t>
            </w:r>
          </w:p>
          <w:p>
            <w:pPr>
              <w:rPr>
                <w:rFonts w:hint="eastAsia" w:eastAsia="宋体"/>
                <w:lang w:eastAsia="zh-CN"/>
              </w:rPr>
            </w:pPr>
            <w:r>
              <w:t>3.</w:t>
            </w:r>
            <w:r>
              <w:rPr>
                <w:rFonts w:hint="eastAsia"/>
              </w:rPr>
              <w:t>自动加载试卷</w:t>
            </w:r>
          </w:p>
          <w:p>
            <w:pPr>
              <w:rPr>
                <w:rFonts w:hint="eastAsia" w:eastAsia="宋体"/>
                <w:lang w:eastAsia="zh-CN"/>
              </w:rPr>
            </w:pPr>
            <w:r>
              <w:t>4.</w:t>
            </w:r>
            <w:r>
              <w:rPr>
                <w:rFonts w:hint="eastAsia"/>
              </w:rPr>
              <w:t>考完自动出分数</w:t>
            </w:r>
          </w:p>
          <w:p>
            <w:pPr>
              <w:rPr>
                <w:rFonts w:hint="eastAsia" w:eastAsia="宋体"/>
                <w:lang w:eastAsia="zh-CN"/>
              </w:rPr>
            </w:pPr>
            <w:r>
              <w:t>5.</w:t>
            </w:r>
            <w:r>
              <w:rPr>
                <w:rFonts w:hint="eastAsia"/>
              </w:rPr>
              <w:t>成绩自动汇总到后台</w:t>
            </w:r>
          </w:p>
          <w:p>
            <w:pPr>
              <w:rPr>
                <w:rFonts w:hint="eastAsia" w:eastAsia="宋体"/>
                <w:lang w:eastAsia="zh-CN"/>
              </w:rPr>
            </w:pPr>
            <w:r>
              <w:t>6.</w:t>
            </w:r>
            <w:r>
              <w:rPr>
                <w:rFonts w:hint="eastAsia"/>
              </w:rPr>
              <w:t>在线考试</w:t>
            </w:r>
          </w:p>
          <w:p>
            <w:pPr>
              <w:rPr>
                <w:rFonts w:hint="eastAsia" w:eastAsia="宋体"/>
                <w:lang w:eastAsia="zh-CN"/>
              </w:rPr>
            </w:pPr>
            <w:r>
              <w:t>7.</w:t>
            </w:r>
            <w:r>
              <w:rPr>
                <w:rFonts w:hint="eastAsia"/>
              </w:rPr>
              <w:t>查看即将参加的考试</w:t>
            </w:r>
          </w:p>
          <w:p>
            <w:pPr>
              <w:rPr>
                <w:rFonts w:hint="eastAsia" w:eastAsia="宋体"/>
                <w:lang w:eastAsia="zh-CN"/>
              </w:rPr>
            </w:pPr>
            <w:r>
              <w:t>8.</w:t>
            </w:r>
            <w:r>
              <w:rPr>
                <w:rFonts w:hint="eastAsia"/>
              </w:rPr>
              <w:t>查看历史考试记录</w:t>
            </w:r>
          </w:p>
          <w:p>
            <w:pPr>
              <w:rPr>
                <w:rFonts w:hint="eastAsia" w:eastAsia="宋体"/>
                <w:lang w:eastAsia="zh-CN"/>
              </w:rPr>
            </w:pPr>
            <w:r>
              <w:t>9.</w:t>
            </w:r>
            <w:r>
              <w:rPr>
                <w:rFonts w:hint="eastAsia"/>
              </w:rPr>
              <w:t>作弊监控系统</w:t>
            </w:r>
          </w:p>
          <w:p>
            <w:r>
              <w:t>10.</w:t>
            </w:r>
            <w:r>
              <w:rPr>
                <w:rFonts w:hint="eastAsia"/>
              </w:rPr>
              <w:t>参加补考</w:t>
            </w:r>
          </w:p>
        </w:tc>
        <w:tc>
          <w:tcPr>
            <w:tcW w:w="3114" w:type="pct"/>
            <w:noWrap w:val="0"/>
            <w:tcMar>
              <w:top w:w="30" w:type="dxa"/>
              <w:left w:w="60" w:type="dxa"/>
              <w:bottom w:w="30" w:type="dxa"/>
              <w:right w:w="60" w:type="dxa"/>
            </w:tcMar>
            <w:vAlign w:val="top"/>
          </w:tcPr>
          <w:p>
            <w:pPr>
              <w:rPr>
                <w:rFonts w:hint="eastAsia" w:eastAsia="宋体"/>
                <w:lang w:eastAsia="zh-CN"/>
              </w:rPr>
            </w:pPr>
            <w:r>
              <w:t>1.</w:t>
            </w:r>
            <w:r>
              <w:rPr>
                <w:rFonts w:hint="eastAsia"/>
              </w:rPr>
              <w:t>手机下载</w:t>
            </w:r>
            <w:r>
              <w:t>app</w:t>
            </w:r>
            <w:r>
              <w:rPr>
                <w:rFonts w:hint="eastAsia"/>
              </w:rPr>
              <w:t>即可参加考试，考试从通知到结束乃至补考都是自动化进行。</w:t>
            </w:r>
          </w:p>
          <w:p>
            <w:pPr>
              <w:rPr>
                <w:rFonts w:hint="eastAsia" w:eastAsia="宋体"/>
                <w:lang w:eastAsia="zh-CN"/>
              </w:rPr>
            </w:pPr>
            <w:r>
              <w:t>2.</w:t>
            </w:r>
            <w:r>
              <w:rPr>
                <w:rFonts w:hint="eastAsia"/>
              </w:rPr>
              <w:t>考试成绩数据、监控数据完整汇总统计到护理后台。</w:t>
            </w:r>
          </w:p>
          <w:p>
            <w:pPr>
              <w:rPr>
                <w:rFonts w:hint="eastAsia" w:eastAsia="宋体"/>
                <w:lang w:eastAsia="zh-CN"/>
              </w:rPr>
            </w:pPr>
            <w:r>
              <w:t>3.</w:t>
            </w:r>
            <w:r>
              <w:rPr>
                <w:rFonts w:hint="eastAsia"/>
              </w:rPr>
              <w:t>传统</w:t>
            </w:r>
            <w:r>
              <w:t>PC</w:t>
            </w:r>
            <w:r>
              <w:rPr>
                <w:rFonts w:hint="eastAsia"/>
              </w:rPr>
              <w:t>端、纸质无法达到的自动化、移动化。</w:t>
            </w:r>
          </w:p>
          <w:p>
            <w:pPr>
              <w:rPr>
                <w:rFonts w:hint="eastAsia" w:eastAsia="宋体"/>
                <w:lang w:eastAsia="zh-CN"/>
              </w:rPr>
            </w:pPr>
            <w:r>
              <w:t>4.</w:t>
            </w:r>
            <w:r>
              <w:rPr>
                <w:rFonts w:hint="eastAsia"/>
              </w:rPr>
              <w:t>节约采购</w:t>
            </w:r>
            <w:r>
              <w:t>PC</w:t>
            </w:r>
            <w:r>
              <w:rPr>
                <w:rFonts w:hint="eastAsia"/>
              </w:rPr>
              <w:t>电脑成本、纸质统计效率。真正的信息化。</w:t>
            </w:r>
          </w:p>
          <w:p>
            <w:pPr>
              <w:rPr>
                <w:rFonts w:hint="eastAsia" w:eastAsia="宋体"/>
                <w:lang w:eastAsia="zh-CN"/>
              </w:rPr>
            </w:pPr>
            <w:r>
              <w:t>5.</w:t>
            </w:r>
            <w:r>
              <w:rPr>
                <w:rFonts w:hint="eastAsia"/>
              </w:rPr>
              <w:t>可用于护理部、科室、病区等所有院内考试业务。</w:t>
            </w:r>
          </w:p>
          <w:p>
            <w:r>
              <w:t>6.</w:t>
            </w:r>
            <w:r>
              <w:rPr>
                <w:rFonts w:hint="eastAsia"/>
              </w:rPr>
              <w:t>在线考试，无需现场签到，大考前的线上模拟测试。提升大考效率，减轻护士压力。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培训</w:t>
            </w:r>
          </w:p>
        </w:tc>
        <w:tc>
          <w:tcPr>
            <w:tcW w:w="1500" w:type="pct"/>
            <w:noWrap w:val="0"/>
            <w:tcMar>
              <w:top w:w="30" w:type="dxa"/>
              <w:left w:w="60" w:type="dxa"/>
              <w:bottom w:w="30" w:type="dxa"/>
              <w:right w:w="60" w:type="dxa"/>
            </w:tcMar>
            <w:vAlign w:val="top"/>
          </w:tcPr>
          <w:p>
            <w:pPr>
              <w:rPr>
                <w:rFonts w:hint="eastAsia" w:eastAsia="宋体"/>
                <w:lang w:eastAsia="zh-CN"/>
              </w:rPr>
            </w:pPr>
            <w:r>
              <w:t>1.</w:t>
            </w:r>
            <w:r>
              <w:rPr>
                <w:rFonts w:hint="eastAsia"/>
              </w:rPr>
              <w:t>培训前接收通知</w:t>
            </w:r>
          </w:p>
          <w:p>
            <w:pPr>
              <w:rPr>
                <w:rFonts w:hint="eastAsia" w:eastAsia="宋体"/>
                <w:lang w:eastAsia="zh-CN"/>
              </w:rPr>
            </w:pPr>
            <w:r>
              <w:t>2.</w:t>
            </w:r>
            <w:r>
              <w:rPr>
                <w:rFonts w:hint="eastAsia"/>
              </w:rPr>
              <w:t>现场手机签到</w:t>
            </w:r>
          </w:p>
          <w:p>
            <w:pPr>
              <w:rPr>
                <w:rFonts w:hint="eastAsia" w:eastAsia="宋体"/>
                <w:lang w:eastAsia="zh-CN"/>
              </w:rPr>
            </w:pPr>
            <w:r>
              <w:t>3.</w:t>
            </w:r>
            <w:r>
              <w:rPr>
                <w:rFonts w:hint="eastAsia"/>
              </w:rPr>
              <w:t>培训课件阅读</w:t>
            </w:r>
          </w:p>
          <w:p>
            <w:pPr>
              <w:rPr>
                <w:rFonts w:hint="eastAsia" w:eastAsia="宋体"/>
                <w:lang w:eastAsia="zh-CN"/>
              </w:rPr>
            </w:pPr>
            <w:r>
              <w:t>4.</w:t>
            </w:r>
            <w:r>
              <w:rPr>
                <w:rFonts w:hint="eastAsia"/>
              </w:rPr>
              <w:t>课堂评测</w:t>
            </w:r>
          </w:p>
          <w:p>
            <w:pPr>
              <w:rPr>
                <w:rFonts w:hint="eastAsia" w:eastAsia="宋体"/>
                <w:lang w:eastAsia="zh-CN"/>
              </w:rPr>
            </w:pPr>
            <w:r>
              <w:t>5.</w:t>
            </w:r>
            <w:r>
              <w:rPr>
                <w:rFonts w:hint="eastAsia"/>
              </w:rPr>
              <w:t>课后评价</w:t>
            </w:r>
          </w:p>
          <w:p>
            <w:pPr>
              <w:rPr>
                <w:rFonts w:hint="eastAsia" w:eastAsia="宋体"/>
                <w:lang w:eastAsia="zh-CN"/>
              </w:rPr>
            </w:pPr>
            <w:r>
              <w:t>6.</w:t>
            </w:r>
            <w:r>
              <w:rPr>
                <w:rFonts w:hint="eastAsia"/>
              </w:rPr>
              <w:t>查看即将参加的培训</w:t>
            </w:r>
          </w:p>
          <w:p>
            <w:pPr>
              <w:rPr>
                <w:rFonts w:hint="eastAsia" w:eastAsia="宋体"/>
                <w:lang w:eastAsia="zh-CN"/>
              </w:rPr>
            </w:pPr>
            <w:r>
              <w:t>7.</w:t>
            </w:r>
            <w:r>
              <w:rPr>
                <w:rFonts w:hint="eastAsia"/>
              </w:rPr>
              <w:t>查看历史培训记录</w:t>
            </w:r>
          </w:p>
          <w:p>
            <w:r>
              <w:t>8.</w:t>
            </w:r>
            <w:r>
              <w:rPr>
                <w:rFonts w:hint="eastAsia"/>
              </w:rPr>
              <w:t>报名参加培训</w:t>
            </w:r>
          </w:p>
        </w:tc>
        <w:tc>
          <w:tcPr>
            <w:tcW w:w="3114" w:type="pct"/>
            <w:noWrap w:val="0"/>
            <w:tcMar>
              <w:top w:w="30" w:type="dxa"/>
              <w:left w:w="60" w:type="dxa"/>
              <w:bottom w:w="30" w:type="dxa"/>
              <w:right w:w="60" w:type="dxa"/>
            </w:tcMar>
            <w:vAlign w:val="top"/>
          </w:tcPr>
          <w:p>
            <w:pPr>
              <w:rPr>
                <w:rFonts w:hint="eastAsia" w:eastAsia="宋体"/>
                <w:lang w:eastAsia="zh-CN"/>
              </w:rPr>
            </w:pPr>
            <w:r>
              <w:t>1.</w:t>
            </w:r>
            <w:r>
              <w:rPr>
                <w:rFonts w:hint="eastAsia"/>
              </w:rPr>
              <w:t>参加培训从通知到结束，全程自动化进行。</w:t>
            </w:r>
          </w:p>
          <w:p>
            <w:pPr>
              <w:rPr>
                <w:rFonts w:hint="eastAsia" w:eastAsia="宋体"/>
                <w:lang w:eastAsia="zh-CN"/>
              </w:rPr>
            </w:pPr>
            <w:r>
              <w:t>2.</w:t>
            </w:r>
            <w:r>
              <w:rPr>
                <w:rFonts w:hint="eastAsia"/>
              </w:rPr>
              <w:t>护士可查看培训中老师上传的文档课件，课后可加强学习。</w:t>
            </w:r>
          </w:p>
          <w:p>
            <w:pPr>
              <w:rPr>
                <w:rFonts w:hint="eastAsia" w:eastAsia="宋体"/>
                <w:lang w:eastAsia="zh-CN"/>
              </w:rPr>
            </w:pPr>
            <w:r>
              <w:t>3.</w:t>
            </w:r>
            <w:r>
              <w:rPr>
                <w:rFonts w:hint="eastAsia"/>
              </w:rPr>
              <w:t>护士可参与老师课后上传的评测题目，保证培训真实有效。</w:t>
            </w:r>
          </w:p>
          <w:p>
            <w:pPr>
              <w:rPr>
                <w:rFonts w:hint="eastAsia" w:eastAsia="宋体"/>
                <w:lang w:eastAsia="zh-CN"/>
              </w:rPr>
            </w:pPr>
            <w:r>
              <w:t>4.</w:t>
            </w:r>
            <w:r>
              <w:rPr>
                <w:rFonts w:hint="eastAsia"/>
              </w:rPr>
              <w:t>护士可参与老师上传的问卷，对本次培训提出建议。</w:t>
            </w:r>
          </w:p>
          <w:p>
            <w:pPr>
              <w:rPr>
                <w:rFonts w:hint="eastAsia" w:eastAsia="宋体"/>
                <w:lang w:eastAsia="zh-CN"/>
              </w:rPr>
            </w:pPr>
            <w:r>
              <w:t>5.</w:t>
            </w:r>
            <w:r>
              <w:rPr>
                <w:rFonts w:hint="eastAsia"/>
              </w:rPr>
              <w:t>护士参加培训的签到数据，自动汇总到护理后台。</w:t>
            </w:r>
          </w:p>
          <w:p>
            <w:r>
              <w:t>6.</w:t>
            </w:r>
            <w:r>
              <w:rPr>
                <w:rFonts w:hint="eastAsia"/>
              </w:rPr>
              <w:t>护士根据自己的临床工作时间来报名参加培训。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实操考核</w:t>
            </w:r>
          </w:p>
        </w:tc>
        <w:tc>
          <w:tcPr>
            <w:tcW w:w="1500" w:type="pct"/>
            <w:noWrap w:val="0"/>
            <w:tcMar>
              <w:top w:w="30" w:type="dxa"/>
              <w:left w:w="60" w:type="dxa"/>
              <w:bottom w:w="30" w:type="dxa"/>
              <w:right w:w="60" w:type="dxa"/>
            </w:tcMar>
            <w:vAlign w:val="top"/>
          </w:tcPr>
          <w:p>
            <w:pPr>
              <w:numPr>
                <w:ilvl w:val="0"/>
                <w:numId w:val="1"/>
              </w:numPr>
              <w:rPr>
                <w:rFonts w:hint="eastAsia"/>
              </w:rPr>
            </w:pPr>
            <w:r>
              <w:rPr>
                <w:rFonts w:hint="eastAsia"/>
              </w:rPr>
              <w:t>考核前接收通知</w:t>
            </w:r>
          </w:p>
          <w:p>
            <w:pPr>
              <w:numPr>
                <w:ilvl w:val="0"/>
                <w:numId w:val="1"/>
              </w:numPr>
              <w:rPr>
                <w:rFonts w:hint="eastAsia"/>
              </w:rPr>
            </w:pPr>
            <w:r>
              <w:t>2.</w:t>
            </w:r>
            <w:r>
              <w:rPr>
                <w:rFonts w:hint="eastAsia"/>
              </w:rPr>
              <w:t>现场手机打分</w:t>
            </w:r>
          </w:p>
          <w:p>
            <w:pPr>
              <w:numPr>
                <w:ilvl w:val="0"/>
                <w:numId w:val="0"/>
              </w:numPr>
              <w:rPr>
                <w:rFonts w:hint="eastAsia" w:eastAsia="宋体"/>
                <w:lang w:val="en-US" w:eastAsia="zh-CN"/>
              </w:rPr>
            </w:pPr>
            <w:r>
              <w:rPr>
                <w:rFonts w:hint="eastAsia"/>
                <w:lang w:val="en-US" w:eastAsia="zh-CN"/>
              </w:rPr>
              <w:t>3.现场手机拍照，操作人照片留存</w:t>
            </w:r>
          </w:p>
          <w:p>
            <w:pPr>
              <w:numPr>
                <w:ilvl w:val="0"/>
                <w:numId w:val="0"/>
              </w:numPr>
            </w:pPr>
            <w:r>
              <w:rPr>
                <w:rFonts w:hint="eastAsia"/>
                <w:lang w:val="en-US" w:eastAsia="zh-CN"/>
              </w:rPr>
              <w:t>4</w:t>
            </w:r>
            <w:r>
              <w:t>.</w:t>
            </w:r>
            <w:r>
              <w:rPr>
                <w:rFonts w:hint="eastAsia"/>
              </w:rPr>
              <w:t>查看历史考核记录</w:t>
            </w:r>
          </w:p>
        </w:tc>
        <w:tc>
          <w:tcPr>
            <w:tcW w:w="3114" w:type="pct"/>
            <w:noWrap w:val="0"/>
            <w:tcMar>
              <w:top w:w="30" w:type="dxa"/>
              <w:left w:w="60" w:type="dxa"/>
              <w:bottom w:w="30" w:type="dxa"/>
              <w:right w:w="60" w:type="dxa"/>
            </w:tcMar>
            <w:vAlign w:val="top"/>
          </w:tcPr>
          <w:p>
            <w:pPr>
              <w:rPr>
                <w:rFonts w:hint="eastAsia" w:eastAsia="宋体"/>
                <w:lang w:eastAsia="zh-CN"/>
              </w:rPr>
            </w:pPr>
            <w:r>
              <w:t>1.</w:t>
            </w:r>
            <w:r>
              <w:rPr>
                <w:rFonts w:hint="eastAsia"/>
              </w:rPr>
              <w:t>参加培训从通知到结束，全程自动化进行。</w:t>
            </w:r>
          </w:p>
          <w:p>
            <w:pPr>
              <w:rPr>
                <w:rFonts w:hint="eastAsia"/>
              </w:rPr>
            </w:pPr>
            <w:r>
              <w:t>2.</w:t>
            </w:r>
            <w:r>
              <w:rPr>
                <w:rFonts w:hint="eastAsia"/>
              </w:rPr>
              <w:t>考官可以手机端完成打分。</w:t>
            </w:r>
          </w:p>
          <w:p>
            <w:pPr>
              <w:pStyle w:val="13"/>
              <w:ind w:left="0" w:leftChars="0" w:firstLine="0" w:firstLineChars="0"/>
              <w:rPr>
                <w:rFonts w:hint="default" w:eastAsia="宋体"/>
                <w:lang w:val="en-US" w:eastAsia="zh-CN"/>
              </w:rPr>
            </w:pPr>
            <w:r>
              <w:rPr>
                <w:rFonts w:hint="eastAsia"/>
                <w:lang w:val="en-US" w:eastAsia="zh-CN"/>
              </w:rPr>
              <w:t>3.可以对操作人进行拍照，对应到该操作评分表，对现场考核进行佐证。</w:t>
            </w:r>
          </w:p>
          <w:p>
            <w:r>
              <w:rPr>
                <w:rFonts w:hint="eastAsia"/>
                <w:lang w:val="en-US" w:eastAsia="zh-CN"/>
              </w:rPr>
              <w:t>4</w:t>
            </w:r>
            <w:r>
              <w:t>.</w:t>
            </w:r>
            <w:r>
              <w:rPr>
                <w:rFonts w:hint="eastAsia"/>
                <w:lang w:val="en-US" w:eastAsia="zh-CN"/>
              </w:rPr>
              <w:t>操作成绩</w:t>
            </w:r>
            <w:r>
              <w:rPr>
                <w:rFonts w:hint="eastAsia"/>
              </w:rPr>
              <w:t>数据自动</w:t>
            </w:r>
            <w:r>
              <w:rPr>
                <w:rFonts w:hint="eastAsia"/>
                <w:lang w:val="en-US" w:eastAsia="zh-CN"/>
              </w:rPr>
              <w:t>进行汇总，每个评分点自动测算扣分率，共性问题进行图形分析</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0" w:type="auto"/>
            <w:noWrap w:val="0"/>
            <w:tcMar>
              <w:top w:w="30" w:type="dxa"/>
              <w:left w:w="60" w:type="dxa"/>
              <w:bottom w:w="30" w:type="dxa"/>
              <w:right w:w="60" w:type="dxa"/>
            </w:tcMar>
            <w:vAlign w:val="top"/>
          </w:tcPr>
          <w:p>
            <w:r>
              <w:rPr>
                <w:rFonts w:hint="eastAsia"/>
              </w:rPr>
              <w:t>练习题</w:t>
            </w:r>
          </w:p>
        </w:tc>
        <w:tc>
          <w:tcPr>
            <w:tcW w:w="1500" w:type="pct"/>
            <w:noWrap w:val="0"/>
            <w:tcMar>
              <w:top w:w="30" w:type="dxa"/>
              <w:left w:w="60" w:type="dxa"/>
              <w:bottom w:w="30" w:type="dxa"/>
              <w:right w:w="60" w:type="dxa"/>
            </w:tcMar>
            <w:vAlign w:val="top"/>
          </w:tcPr>
          <w:p>
            <w:pPr>
              <w:rPr>
                <w:rFonts w:hint="eastAsia" w:eastAsia="宋体"/>
                <w:lang w:eastAsia="zh-CN"/>
              </w:rPr>
            </w:pPr>
            <w:r>
              <w:t>1.</w:t>
            </w:r>
            <w:r>
              <w:rPr>
                <w:rFonts w:hint="eastAsia"/>
              </w:rPr>
              <w:t>查看与自己能级对应的练习主题</w:t>
            </w:r>
          </w:p>
          <w:p>
            <w:pPr>
              <w:rPr>
                <w:rFonts w:hint="eastAsia" w:eastAsia="宋体"/>
                <w:lang w:eastAsia="zh-CN"/>
              </w:rPr>
            </w:pPr>
            <w:r>
              <w:t>2.</w:t>
            </w:r>
            <w:r>
              <w:rPr>
                <w:rFonts w:hint="eastAsia"/>
              </w:rPr>
              <w:t>每组</w:t>
            </w:r>
            <w:r>
              <w:t>1</w:t>
            </w:r>
            <w:r>
              <w:rPr>
                <w:rFonts w:hint="eastAsia"/>
                <w:lang w:val="en-US" w:eastAsia="zh-CN"/>
              </w:rPr>
              <w:t>5</w:t>
            </w:r>
            <w:r>
              <w:rPr>
                <w:rFonts w:hint="eastAsia"/>
              </w:rPr>
              <w:t>道题</w:t>
            </w:r>
          </w:p>
          <w:p>
            <w:pPr>
              <w:rPr>
                <w:rFonts w:hint="eastAsia" w:eastAsia="宋体"/>
                <w:lang w:eastAsia="zh-CN"/>
              </w:rPr>
            </w:pPr>
            <w:r>
              <w:t>3.</w:t>
            </w:r>
            <w:r>
              <w:rPr>
                <w:rFonts w:hint="eastAsia"/>
              </w:rPr>
              <w:t>练习得积分</w:t>
            </w:r>
          </w:p>
          <w:p>
            <w:pPr>
              <w:rPr>
                <w:rFonts w:hint="eastAsia" w:eastAsia="宋体"/>
                <w:lang w:eastAsia="zh-CN"/>
              </w:rPr>
            </w:pPr>
            <w:r>
              <w:rPr>
                <w:rFonts w:hint="eastAsia"/>
                <w:lang w:val="en-US" w:eastAsia="zh-CN"/>
              </w:rPr>
              <w:t>4</w:t>
            </w:r>
            <w:r>
              <w:t>.</w:t>
            </w:r>
            <w:r>
              <w:rPr>
                <w:rFonts w:hint="eastAsia"/>
              </w:rPr>
              <w:t>系统自带数十万护理题目</w:t>
            </w:r>
          </w:p>
          <w:p>
            <w:pPr>
              <w:rPr>
                <w:rFonts w:hint="eastAsia" w:eastAsia="宋体"/>
                <w:lang w:eastAsia="zh-CN"/>
              </w:rPr>
            </w:pPr>
            <w:r>
              <w:rPr>
                <w:rFonts w:hint="eastAsia"/>
                <w:lang w:val="en-US" w:eastAsia="zh-CN"/>
              </w:rPr>
              <w:t>5</w:t>
            </w:r>
            <w:r>
              <w:t>.</w:t>
            </w:r>
            <w:r>
              <w:rPr>
                <w:rFonts w:hint="eastAsia"/>
              </w:rPr>
              <w:t>支持院方批量导入题目</w:t>
            </w:r>
          </w:p>
          <w:p>
            <w:r>
              <w:rPr>
                <w:rFonts w:hint="eastAsia"/>
                <w:lang w:val="en-US" w:eastAsia="zh-CN"/>
              </w:rPr>
              <w:t>6</w:t>
            </w:r>
            <w:r>
              <w:t>.</w:t>
            </w:r>
            <w:r>
              <w:rPr>
                <w:rFonts w:hint="eastAsia"/>
              </w:rPr>
              <w:t>练习过程答案展示</w:t>
            </w:r>
          </w:p>
        </w:tc>
        <w:tc>
          <w:tcPr>
            <w:tcW w:w="3114" w:type="pct"/>
            <w:noWrap w:val="0"/>
            <w:tcMar>
              <w:top w:w="30" w:type="dxa"/>
              <w:left w:w="60" w:type="dxa"/>
              <w:bottom w:w="30" w:type="dxa"/>
              <w:right w:w="60" w:type="dxa"/>
            </w:tcMar>
            <w:vAlign w:val="top"/>
          </w:tcPr>
          <w:p>
            <w:pPr>
              <w:rPr>
                <w:rFonts w:hint="eastAsia" w:eastAsia="宋体"/>
                <w:lang w:eastAsia="zh-CN"/>
              </w:rPr>
            </w:pPr>
            <w:r>
              <w:t>1.</w:t>
            </w:r>
            <w:r>
              <w:rPr>
                <w:rFonts w:hint="eastAsia"/>
              </w:rPr>
              <w:t>护士碎片化时间打开手机进行练习。</w:t>
            </w:r>
          </w:p>
          <w:p>
            <w:pPr>
              <w:rPr>
                <w:rFonts w:hint="eastAsia" w:eastAsia="宋体"/>
                <w:lang w:eastAsia="zh-CN"/>
              </w:rPr>
            </w:pPr>
            <w:r>
              <w:t>2.</w:t>
            </w:r>
            <w:r>
              <w:rPr>
                <w:rFonts w:hint="eastAsia"/>
              </w:rPr>
              <w:t>解决护士考前复习压力，纸质书籍不便于携带，考试合格率更高。</w:t>
            </w:r>
          </w:p>
          <w:p>
            <w:pPr>
              <w:rPr>
                <w:rFonts w:hint="eastAsia" w:eastAsia="宋体"/>
                <w:lang w:eastAsia="zh-CN"/>
              </w:rPr>
            </w:pPr>
            <w:r>
              <w:t>3.</w:t>
            </w:r>
            <w:r>
              <w:rPr>
                <w:rFonts w:hint="eastAsia"/>
              </w:rPr>
              <w:t>智能化算法出题，优先练习没有练习过的题目，其次是练习答错的题目，可能会答错的题目。</w:t>
            </w:r>
          </w:p>
          <w:p>
            <w:r>
              <w:t>4.</w:t>
            </w:r>
            <w:r>
              <w:rPr>
                <w:rFonts w:hint="eastAsia"/>
              </w:rPr>
              <w:t>系统自带数十万道，</w:t>
            </w:r>
            <w:r>
              <w:t>500</w:t>
            </w:r>
            <w:r>
              <w:rPr>
                <w:rFonts w:hint="eastAsia"/>
              </w:rPr>
              <w:t>多家三级、二级、综合、专科等医院的护理题目，覆盖面广。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视频学习</w:t>
            </w:r>
          </w:p>
        </w:tc>
        <w:tc>
          <w:tcPr>
            <w:tcW w:w="1500" w:type="pct"/>
            <w:noWrap w:val="0"/>
            <w:tcMar>
              <w:top w:w="30" w:type="dxa"/>
              <w:left w:w="60" w:type="dxa"/>
              <w:bottom w:w="30" w:type="dxa"/>
              <w:right w:w="60" w:type="dxa"/>
            </w:tcMar>
            <w:vAlign w:val="top"/>
          </w:tcPr>
          <w:p>
            <w:pPr>
              <w:rPr>
                <w:rFonts w:hint="eastAsia" w:eastAsia="宋体"/>
                <w:lang w:eastAsia="zh-CN"/>
              </w:rPr>
            </w:pPr>
            <w:r>
              <w:t>1.</w:t>
            </w:r>
            <w:r>
              <w:rPr>
                <w:rFonts w:hint="eastAsia"/>
              </w:rPr>
              <w:t>查看与自己相关的视频课件</w:t>
            </w:r>
          </w:p>
          <w:p>
            <w:pPr>
              <w:rPr>
                <w:rFonts w:hint="eastAsia" w:eastAsia="宋体"/>
                <w:lang w:eastAsia="zh-CN"/>
              </w:rPr>
            </w:pPr>
            <w:r>
              <w:t>2.</w:t>
            </w:r>
            <w:r>
              <w:rPr>
                <w:rFonts w:hint="eastAsia"/>
              </w:rPr>
              <w:t>视频观看进度记录</w:t>
            </w:r>
          </w:p>
          <w:p>
            <w:r>
              <w:rPr>
                <w:rFonts w:hint="eastAsia"/>
              </w:rPr>
              <w:t>3</w:t>
            </w:r>
            <w:r>
              <w:t>.</w:t>
            </w:r>
            <w:r>
              <w:rPr>
                <w:rFonts w:hint="eastAsia"/>
              </w:rPr>
              <w:t>课后评测</w:t>
            </w:r>
          </w:p>
        </w:tc>
        <w:tc>
          <w:tcPr>
            <w:tcW w:w="3114" w:type="pct"/>
            <w:noWrap w:val="0"/>
            <w:tcMar>
              <w:top w:w="30" w:type="dxa"/>
              <w:left w:w="60" w:type="dxa"/>
              <w:bottom w:w="30" w:type="dxa"/>
              <w:right w:w="60" w:type="dxa"/>
            </w:tcMar>
            <w:vAlign w:val="top"/>
          </w:tcPr>
          <w:p>
            <w:pPr>
              <w:rPr>
                <w:rFonts w:hint="eastAsia" w:eastAsia="宋体"/>
                <w:lang w:eastAsia="zh-CN"/>
              </w:rPr>
            </w:pPr>
            <w:r>
              <w:t>1.</w:t>
            </w:r>
            <w:r>
              <w:rPr>
                <w:rFonts w:hint="eastAsia"/>
              </w:rPr>
              <w:t>实习护士、新护士、轮转护士更方便的学习实操、理论相关的视频课件。</w:t>
            </w:r>
          </w:p>
          <w:p>
            <w:r>
              <w:rPr>
                <w:rFonts w:hint="eastAsia"/>
              </w:rPr>
              <w:t>2</w:t>
            </w:r>
            <w:r>
              <w:t>.</w:t>
            </w:r>
            <w:r>
              <w:rPr>
                <w:rFonts w:hint="eastAsia"/>
              </w:rPr>
              <w:t>课后测试，保证视频学习质量。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学分管理</w:t>
            </w:r>
          </w:p>
        </w:tc>
        <w:tc>
          <w:tcPr>
            <w:tcW w:w="1500" w:type="pct"/>
            <w:noWrap w:val="0"/>
            <w:tcMar>
              <w:top w:w="30" w:type="dxa"/>
              <w:left w:w="60" w:type="dxa"/>
              <w:bottom w:w="30" w:type="dxa"/>
              <w:right w:w="60" w:type="dxa"/>
            </w:tcMar>
            <w:vAlign w:val="top"/>
          </w:tcPr>
          <w:p>
            <w:pPr>
              <w:rPr>
                <w:rFonts w:hint="eastAsia" w:eastAsia="宋体"/>
                <w:lang w:eastAsia="zh-CN"/>
              </w:rPr>
            </w:pPr>
            <w:r>
              <w:t>1.</w:t>
            </w:r>
            <w:r>
              <w:rPr>
                <w:rFonts w:hint="eastAsia"/>
              </w:rPr>
              <w:t>查看学分</w:t>
            </w:r>
          </w:p>
          <w:p>
            <w:pPr>
              <w:rPr>
                <w:rFonts w:hint="eastAsia" w:eastAsia="宋体"/>
                <w:lang w:eastAsia="zh-CN"/>
              </w:rPr>
            </w:pPr>
            <w:r>
              <w:t>2.</w:t>
            </w:r>
            <w:r>
              <w:rPr>
                <w:rFonts w:hint="eastAsia"/>
              </w:rPr>
              <w:t>查看学分来源明细</w:t>
            </w:r>
          </w:p>
          <w:p>
            <w:pPr>
              <w:rPr>
                <w:rFonts w:hint="eastAsia" w:eastAsia="宋体"/>
                <w:lang w:eastAsia="zh-CN"/>
              </w:rPr>
            </w:pPr>
            <w:r>
              <w:t>3.</w:t>
            </w:r>
            <w:r>
              <w:rPr>
                <w:rFonts w:hint="eastAsia"/>
              </w:rPr>
              <w:t>提示还差多少学分</w:t>
            </w:r>
          </w:p>
          <w:p>
            <w:r>
              <w:t>4.</w:t>
            </w:r>
            <w:r>
              <w:rPr>
                <w:rFonts w:hint="eastAsia"/>
              </w:rPr>
              <w:t>获取学分方式</w:t>
            </w:r>
          </w:p>
        </w:tc>
        <w:tc>
          <w:tcPr>
            <w:tcW w:w="3114" w:type="pct"/>
            <w:noWrap w:val="0"/>
            <w:tcMar>
              <w:top w:w="30" w:type="dxa"/>
              <w:left w:w="60" w:type="dxa"/>
              <w:bottom w:w="30" w:type="dxa"/>
              <w:right w:w="60" w:type="dxa"/>
            </w:tcMar>
            <w:vAlign w:val="top"/>
          </w:tcPr>
          <w:p>
            <w:pPr>
              <w:rPr>
                <w:rFonts w:hint="eastAsia" w:eastAsia="宋体"/>
                <w:lang w:eastAsia="zh-CN"/>
              </w:rPr>
            </w:pPr>
            <w:r>
              <w:t>1.</w:t>
            </w:r>
            <w:r>
              <w:rPr>
                <w:rFonts w:hint="eastAsia"/>
              </w:rPr>
              <w:t>方便的让护士知道自己的学分情况。</w:t>
            </w:r>
          </w:p>
          <w:p>
            <w:pPr>
              <w:rPr>
                <w:rFonts w:hint="eastAsia" w:eastAsia="宋体"/>
                <w:lang w:eastAsia="zh-CN"/>
              </w:rPr>
            </w:pPr>
            <w:r>
              <w:t>2.</w:t>
            </w:r>
            <w:r>
              <w:rPr>
                <w:rFonts w:hint="eastAsia"/>
              </w:rPr>
              <w:t>学分与教学计划的结合，更加人性化的让护士了解到还有哪些培训可以获取学分，护士根据自身情况安排参与，避免年底学分未满足。</w:t>
            </w:r>
          </w:p>
          <w:p>
            <w:r>
              <w:t>3.</w:t>
            </w:r>
            <w:r>
              <w:rPr>
                <w:rFonts w:hint="eastAsia"/>
              </w:rPr>
              <w:t>避免护理部统计学分不准确。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院内通知</w:t>
            </w:r>
          </w:p>
        </w:tc>
        <w:tc>
          <w:tcPr>
            <w:tcW w:w="1500" w:type="pct"/>
            <w:noWrap w:val="0"/>
            <w:tcMar>
              <w:top w:w="30" w:type="dxa"/>
              <w:left w:w="60" w:type="dxa"/>
              <w:bottom w:w="30" w:type="dxa"/>
              <w:right w:w="60" w:type="dxa"/>
            </w:tcMar>
            <w:vAlign w:val="top"/>
          </w:tcPr>
          <w:p>
            <w:pPr>
              <w:rPr>
                <w:rFonts w:hint="eastAsia" w:eastAsia="宋体"/>
                <w:lang w:eastAsia="zh-CN"/>
              </w:rPr>
            </w:pPr>
            <w:r>
              <w:t>1.</w:t>
            </w:r>
            <w:r>
              <w:rPr>
                <w:rFonts w:hint="eastAsia"/>
                <w:lang w:val="en-US" w:eastAsia="zh-CN"/>
              </w:rPr>
              <w:t>护理助手公众号</w:t>
            </w:r>
            <w:r>
              <w:rPr>
                <w:rFonts w:hint="eastAsia"/>
              </w:rPr>
              <w:t>查</w:t>
            </w:r>
            <w:r>
              <w:rPr>
                <w:rFonts w:hint="eastAsia"/>
                <w:lang w:val="en-US" w:eastAsia="zh-CN"/>
              </w:rPr>
              <w:t>阅</w:t>
            </w:r>
            <w:r>
              <w:rPr>
                <w:rFonts w:hint="eastAsia"/>
              </w:rPr>
              <w:t>通知</w:t>
            </w:r>
          </w:p>
          <w:p>
            <w:pPr>
              <w:rPr>
                <w:rFonts w:hint="eastAsia" w:eastAsia="宋体"/>
                <w:lang w:eastAsia="zh-CN"/>
              </w:rPr>
            </w:pPr>
            <w:r>
              <w:t>2.</w:t>
            </w:r>
            <w:r>
              <w:rPr>
                <w:rFonts w:hint="eastAsia"/>
              </w:rPr>
              <w:t>查看通知中的附件</w:t>
            </w:r>
          </w:p>
          <w:p>
            <w:pPr>
              <w:rPr>
                <w:rFonts w:hint="eastAsia" w:eastAsia="宋体"/>
                <w:lang w:eastAsia="zh-CN"/>
              </w:rPr>
            </w:pPr>
            <w:r>
              <w:t>3.</w:t>
            </w:r>
            <w:r>
              <w:rPr>
                <w:rFonts w:hint="eastAsia"/>
              </w:rPr>
              <w:t>查看后显示已阅读</w:t>
            </w:r>
          </w:p>
          <w:p>
            <w:r>
              <w:t>4.</w:t>
            </w:r>
            <w:r>
              <w:rPr>
                <w:rFonts w:hint="eastAsia"/>
              </w:rPr>
              <w:t>未点击显示未查看</w:t>
            </w:r>
          </w:p>
        </w:tc>
        <w:tc>
          <w:tcPr>
            <w:tcW w:w="3114" w:type="pct"/>
            <w:noWrap w:val="0"/>
            <w:tcMar>
              <w:top w:w="30" w:type="dxa"/>
              <w:left w:w="60" w:type="dxa"/>
              <w:bottom w:w="30" w:type="dxa"/>
              <w:right w:w="60" w:type="dxa"/>
            </w:tcMar>
            <w:vAlign w:val="top"/>
          </w:tcPr>
          <w:p>
            <w:pPr>
              <w:rPr>
                <w:rFonts w:hint="eastAsia" w:eastAsia="宋体"/>
                <w:lang w:eastAsia="zh-CN"/>
              </w:rPr>
            </w:pPr>
            <w:r>
              <w:t>1.</w:t>
            </w:r>
            <w:r>
              <w:rPr>
                <w:rFonts w:hint="eastAsia"/>
              </w:rPr>
              <w:t>保证点对点通知到个人</w:t>
            </w:r>
          </w:p>
          <w:p>
            <w:pPr>
              <w:rPr>
                <w:rFonts w:hint="eastAsia" w:eastAsia="宋体"/>
                <w:lang w:eastAsia="zh-CN"/>
              </w:rPr>
            </w:pPr>
            <w:r>
              <w:t>2.</w:t>
            </w:r>
            <w:r>
              <w:rPr>
                <w:rFonts w:hint="eastAsia"/>
              </w:rPr>
              <w:t>内容可添加附件，更完整表达通知内容</w:t>
            </w:r>
          </w:p>
          <w:p>
            <w:r>
              <w:t>3.</w:t>
            </w:r>
            <w:r>
              <w:rPr>
                <w:rFonts w:hint="eastAsia"/>
              </w:rPr>
              <w:t>护士没有点击查看，后台可以统计。</w:t>
            </w:r>
          </w:p>
        </w:tc>
      </w:tr>
    </w:tbl>
    <w:p/>
    <w:p>
      <w:r>
        <w:rPr>
          <w:rFonts w:hint="eastAsia"/>
          <w:lang w:val="en-US" w:eastAsia="zh-CN"/>
        </w:rPr>
        <w:t>2、</w:t>
      </w:r>
      <w:r>
        <w:rPr>
          <w:rFonts w:hint="eastAsia"/>
        </w:rPr>
        <w:t>微信端（护理助手公众号）：</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2872"/>
        <w:gridCol w:w="5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0" w:type="auto"/>
            <w:shd w:val="clear" w:color="auto" w:fill="F9F9F9"/>
            <w:noWrap w:val="0"/>
            <w:tcMar>
              <w:top w:w="30" w:type="dxa"/>
              <w:left w:w="60" w:type="dxa"/>
              <w:bottom w:w="30" w:type="dxa"/>
              <w:right w:w="60" w:type="dxa"/>
            </w:tcMar>
            <w:vAlign w:val="top"/>
          </w:tcPr>
          <w:p>
            <w:r>
              <w:rPr>
                <w:rFonts w:hint="eastAsia"/>
              </w:rPr>
              <w:t>模块</w:t>
            </w:r>
          </w:p>
        </w:tc>
        <w:tc>
          <w:tcPr>
            <w:tcW w:w="1503" w:type="pct"/>
            <w:shd w:val="clear" w:color="auto" w:fill="F9F9F9"/>
            <w:noWrap w:val="0"/>
            <w:tcMar>
              <w:top w:w="30" w:type="dxa"/>
              <w:left w:w="60" w:type="dxa"/>
              <w:bottom w:w="30" w:type="dxa"/>
              <w:right w:w="60" w:type="dxa"/>
            </w:tcMar>
            <w:vAlign w:val="top"/>
          </w:tcPr>
          <w:p>
            <w:r>
              <w:rPr>
                <w:rFonts w:hint="eastAsia"/>
              </w:rPr>
              <w:t>功能点</w:t>
            </w:r>
          </w:p>
        </w:tc>
        <w:tc>
          <w:tcPr>
            <w:tcW w:w="3108" w:type="pct"/>
            <w:shd w:val="clear" w:color="auto" w:fill="F9F9F9"/>
            <w:noWrap w:val="0"/>
            <w:tcMar>
              <w:top w:w="30" w:type="dxa"/>
              <w:left w:w="60" w:type="dxa"/>
              <w:bottom w:w="30" w:type="dxa"/>
              <w:right w:w="60" w:type="dxa"/>
            </w:tcMar>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个人信息</w:t>
            </w:r>
          </w:p>
        </w:tc>
        <w:tc>
          <w:tcPr>
            <w:tcW w:w="1503" w:type="pct"/>
            <w:noWrap w:val="0"/>
            <w:tcMar>
              <w:top w:w="30" w:type="dxa"/>
              <w:left w:w="60" w:type="dxa"/>
              <w:bottom w:w="30" w:type="dxa"/>
              <w:right w:w="60" w:type="dxa"/>
            </w:tcMar>
            <w:vAlign w:val="top"/>
          </w:tcPr>
          <w:p>
            <w:r>
              <w:t>1.</w:t>
            </w:r>
            <w:r>
              <w:rPr>
                <w:rFonts w:hint="eastAsia"/>
              </w:rPr>
              <w:t>能级、职称、职务</w:t>
            </w:r>
            <w:r>
              <w:rPr>
                <w:rFonts w:hint="eastAsia"/>
                <w:lang w:eastAsia="zh-CN"/>
              </w:rPr>
              <w:t>、</w:t>
            </w:r>
            <w:r>
              <w:rPr>
                <w:rFonts w:hint="eastAsia"/>
                <w:lang w:val="en-US" w:eastAsia="zh-CN"/>
              </w:rPr>
              <w:t>学历</w:t>
            </w:r>
            <w:r>
              <w:rPr>
                <w:rFonts w:hint="eastAsia"/>
              </w:rPr>
              <w:t>等信息标准化选择</w:t>
            </w:r>
          </w:p>
        </w:tc>
        <w:tc>
          <w:tcPr>
            <w:tcW w:w="3108" w:type="pct"/>
            <w:noWrap w:val="0"/>
            <w:tcMar>
              <w:top w:w="30" w:type="dxa"/>
              <w:left w:w="60" w:type="dxa"/>
              <w:bottom w:w="30" w:type="dxa"/>
              <w:right w:w="60" w:type="dxa"/>
            </w:tcMar>
            <w:vAlign w:val="top"/>
          </w:tcPr>
          <w:p>
            <w:pPr>
              <w:rPr>
                <w:rFonts w:hint="eastAsia" w:eastAsia="宋体"/>
                <w:lang w:eastAsia="zh-CN"/>
              </w:rPr>
            </w:pPr>
            <w:r>
              <w:t>1.</w:t>
            </w:r>
            <w:r>
              <w:rPr>
                <w:rFonts w:hint="eastAsia"/>
              </w:rPr>
              <w:t>随时修改自己的信息，由上级进行审核才可修改通过。</w:t>
            </w:r>
          </w:p>
          <w:p>
            <w:pPr>
              <w:rPr>
                <w:rFonts w:hint="eastAsia" w:eastAsia="宋体"/>
                <w:lang w:eastAsia="zh-CN"/>
              </w:rPr>
            </w:pPr>
            <w:r>
              <w:t>2.</w:t>
            </w:r>
            <w:r>
              <w:rPr>
                <w:rFonts w:hint="eastAsia"/>
              </w:rPr>
              <w:t>重要信息跳过护士长（病区管理员），由护理部审核。</w:t>
            </w:r>
          </w:p>
          <w:p>
            <w:r>
              <w:t>3.</w:t>
            </w:r>
            <w:r>
              <w:rPr>
                <w:rFonts w:hint="eastAsia"/>
              </w:rPr>
              <w:t>便于后期各种活动通知绑定人员时，可一键筛选绑定。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人员加入</w:t>
            </w:r>
          </w:p>
        </w:tc>
        <w:tc>
          <w:tcPr>
            <w:tcW w:w="1503" w:type="pct"/>
            <w:noWrap w:val="0"/>
            <w:tcMar>
              <w:top w:w="30" w:type="dxa"/>
              <w:left w:w="60" w:type="dxa"/>
              <w:bottom w:w="30" w:type="dxa"/>
              <w:right w:w="60" w:type="dxa"/>
            </w:tcMar>
            <w:vAlign w:val="top"/>
          </w:tcPr>
          <w:p>
            <w:pPr>
              <w:rPr>
                <w:rFonts w:hint="eastAsia" w:eastAsia="宋体"/>
                <w:lang w:eastAsia="zh-CN"/>
              </w:rPr>
            </w:pPr>
            <w:r>
              <w:t>1.</w:t>
            </w:r>
            <w:r>
              <w:rPr>
                <w:rFonts w:hint="eastAsia"/>
              </w:rPr>
              <w:t>扫码加入医院及病区</w:t>
            </w:r>
          </w:p>
          <w:p>
            <w:pPr>
              <w:rPr>
                <w:rFonts w:hint="eastAsia" w:eastAsia="宋体"/>
                <w:lang w:eastAsia="zh-CN"/>
              </w:rPr>
            </w:pPr>
            <w:r>
              <w:t>2.</w:t>
            </w:r>
            <w:r>
              <w:rPr>
                <w:rFonts w:hint="eastAsia"/>
              </w:rPr>
              <w:t>层层审核机制</w:t>
            </w:r>
          </w:p>
          <w:p>
            <w:pPr>
              <w:rPr>
                <w:rFonts w:hint="eastAsia" w:eastAsia="宋体"/>
                <w:lang w:eastAsia="zh-CN"/>
              </w:rPr>
            </w:pPr>
            <w:r>
              <w:t>3.</w:t>
            </w:r>
            <w:r>
              <w:rPr>
                <w:rFonts w:hint="eastAsia"/>
              </w:rPr>
              <w:t>微信端加入方便快捷</w:t>
            </w:r>
          </w:p>
          <w:p>
            <w:pPr>
              <w:rPr>
                <w:rFonts w:hint="eastAsia" w:eastAsia="宋体"/>
                <w:lang w:eastAsia="zh-CN"/>
              </w:rPr>
            </w:pPr>
            <w:r>
              <w:t>4.</w:t>
            </w:r>
            <w:r>
              <w:rPr>
                <w:rFonts w:hint="eastAsia"/>
              </w:rPr>
              <w:t>封闭式管理人员</w:t>
            </w:r>
          </w:p>
          <w:p>
            <w:r>
              <w:t>5.</w:t>
            </w:r>
            <w:r>
              <w:rPr>
                <w:rFonts w:hint="eastAsia"/>
              </w:rPr>
              <w:t>管理员微信端管理人员</w:t>
            </w:r>
          </w:p>
        </w:tc>
        <w:tc>
          <w:tcPr>
            <w:tcW w:w="3108" w:type="pct"/>
            <w:noWrap w:val="0"/>
            <w:tcMar>
              <w:top w:w="30" w:type="dxa"/>
              <w:left w:w="60" w:type="dxa"/>
              <w:bottom w:w="30" w:type="dxa"/>
              <w:right w:w="60" w:type="dxa"/>
            </w:tcMar>
            <w:vAlign w:val="top"/>
          </w:tcPr>
          <w:p>
            <w:pPr>
              <w:rPr>
                <w:rFonts w:hint="eastAsia" w:eastAsia="宋体"/>
                <w:lang w:eastAsia="zh-CN"/>
              </w:rPr>
            </w:pPr>
            <w:r>
              <w:t>1.</w:t>
            </w:r>
            <w:r>
              <w:rPr>
                <w:rFonts w:hint="eastAsia"/>
              </w:rPr>
              <w:t>封闭式人员加入系统，每个医院单独二维码。</w:t>
            </w:r>
          </w:p>
          <w:p>
            <w:pPr>
              <w:rPr>
                <w:rFonts w:hint="eastAsia" w:eastAsia="宋体"/>
                <w:lang w:eastAsia="zh-CN"/>
              </w:rPr>
            </w:pPr>
            <w:r>
              <w:t>2.</w:t>
            </w:r>
            <w:r>
              <w:rPr>
                <w:rFonts w:hint="eastAsia"/>
              </w:rPr>
              <w:t>病区护士长、护理部最高管理员层层审核，全程自动化，确保外院人员不可进入。</w:t>
            </w:r>
          </w:p>
          <w:p>
            <w:r>
              <w:t>3.</w:t>
            </w:r>
            <w:r>
              <w:rPr>
                <w:rFonts w:hint="eastAsia"/>
              </w:rPr>
              <w:t>微信端随时管理护士信息，删除、修改等。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软件指导</w:t>
            </w:r>
          </w:p>
        </w:tc>
        <w:tc>
          <w:tcPr>
            <w:tcW w:w="1503" w:type="pct"/>
            <w:noWrap w:val="0"/>
            <w:tcMar>
              <w:top w:w="30" w:type="dxa"/>
              <w:left w:w="60" w:type="dxa"/>
              <w:bottom w:w="30" w:type="dxa"/>
              <w:right w:w="60" w:type="dxa"/>
            </w:tcMar>
            <w:vAlign w:val="top"/>
          </w:tcPr>
          <w:p>
            <w:pPr>
              <w:rPr>
                <w:rFonts w:hint="eastAsia" w:eastAsia="宋体"/>
                <w:lang w:eastAsia="zh-CN"/>
              </w:rPr>
            </w:pPr>
            <w:r>
              <w:t>1.</w:t>
            </w:r>
            <w:r>
              <w:rPr>
                <w:rFonts w:hint="eastAsia"/>
              </w:rPr>
              <w:t>护士微信端查看软件指导</w:t>
            </w:r>
          </w:p>
          <w:p>
            <w:r>
              <w:t>2.</w:t>
            </w:r>
            <w:r>
              <w:rPr>
                <w:rFonts w:hint="eastAsia"/>
              </w:rPr>
              <w:t>管理员微信端查看软件指导</w:t>
            </w:r>
          </w:p>
        </w:tc>
        <w:tc>
          <w:tcPr>
            <w:tcW w:w="3108" w:type="pct"/>
            <w:noWrap w:val="0"/>
            <w:tcMar>
              <w:top w:w="30" w:type="dxa"/>
              <w:left w:w="60" w:type="dxa"/>
              <w:bottom w:w="30" w:type="dxa"/>
              <w:right w:w="60" w:type="dxa"/>
            </w:tcMar>
            <w:vAlign w:val="top"/>
          </w:tcPr>
          <w:p>
            <w:pPr>
              <w:rPr>
                <w:rFonts w:hint="eastAsia" w:eastAsia="宋体"/>
                <w:lang w:eastAsia="zh-CN"/>
              </w:rPr>
            </w:pPr>
            <w:r>
              <w:t>1.</w:t>
            </w:r>
            <w:r>
              <w:rPr>
                <w:rFonts w:hint="eastAsia"/>
              </w:rPr>
              <w:t>微信端附有软件操作，避免护士出现操作问题无人解答。</w:t>
            </w:r>
          </w:p>
          <w:p>
            <w:pPr>
              <w:rPr>
                <w:rFonts w:hint="eastAsia" w:eastAsia="宋体"/>
                <w:lang w:eastAsia="zh-CN"/>
              </w:rPr>
            </w:pPr>
            <w:r>
              <w:t>2.</w:t>
            </w:r>
            <w:r>
              <w:rPr>
                <w:rFonts w:hint="eastAsia"/>
              </w:rPr>
              <w:t>管理员也有软件操作指导，包括了管理员对电脑端后台使用的操作指导。</w:t>
            </w:r>
          </w:p>
          <w:p>
            <w:r>
              <w:t>3.</w:t>
            </w:r>
            <w:r>
              <w:rPr>
                <w:rFonts w:hint="eastAsia"/>
              </w:rPr>
              <w:t>真正的全方位无障碍使用软件。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院内通知</w:t>
            </w:r>
          </w:p>
        </w:tc>
        <w:tc>
          <w:tcPr>
            <w:tcW w:w="1503" w:type="pct"/>
            <w:noWrap w:val="0"/>
            <w:tcMar>
              <w:top w:w="30" w:type="dxa"/>
              <w:left w:w="60" w:type="dxa"/>
              <w:bottom w:w="30" w:type="dxa"/>
              <w:right w:w="60" w:type="dxa"/>
            </w:tcMar>
            <w:vAlign w:val="top"/>
          </w:tcPr>
          <w:p>
            <w:r>
              <w:t>1.</w:t>
            </w:r>
            <w:r>
              <w:rPr>
                <w:rFonts w:hint="eastAsia"/>
              </w:rPr>
              <w:t>微信端接收通知</w:t>
            </w:r>
          </w:p>
        </w:tc>
        <w:tc>
          <w:tcPr>
            <w:tcW w:w="3108" w:type="pct"/>
            <w:noWrap w:val="0"/>
            <w:tcMar>
              <w:top w:w="30" w:type="dxa"/>
              <w:left w:w="60" w:type="dxa"/>
              <w:bottom w:w="30" w:type="dxa"/>
              <w:right w:w="60" w:type="dxa"/>
            </w:tcMar>
            <w:vAlign w:val="top"/>
          </w:tcPr>
          <w:p>
            <w:pPr>
              <w:rPr>
                <w:rFonts w:hint="eastAsia" w:eastAsia="宋体"/>
                <w:lang w:eastAsia="zh-CN"/>
              </w:rPr>
            </w:pPr>
            <w:r>
              <w:t>1.</w:t>
            </w:r>
            <w:r>
              <w:rPr>
                <w:rFonts w:hint="eastAsia"/>
              </w:rPr>
              <w:t>通过公众号发送院内通知：培训、考试、练习等。</w:t>
            </w:r>
          </w:p>
          <w:p>
            <w:r>
              <w:t>2.</w:t>
            </w:r>
            <w:r>
              <w:rPr>
                <w:rFonts w:hint="eastAsia"/>
              </w:rPr>
              <w:t>详细内容公众号查看，确认获取护士是否查看通知监控数据。</w:t>
            </w:r>
          </w:p>
        </w:tc>
      </w:tr>
    </w:tbl>
    <w:p/>
    <w:p>
      <w:r>
        <w:rPr>
          <w:rFonts w:hint="eastAsia"/>
          <w:lang w:val="en-US" w:eastAsia="zh-CN"/>
        </w:rPr>
        <w:t>3、</w:t>
      </w:r>
      <w:r>
        <w:rPr>
          <w:rFonts w:hint="eastAsia"/>
        </w:rPr>
        <w:t>电脑端后台（管理员）：</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752"/>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0" w:type="auto"/>
            <w:shd w:val="clear" w:color="auto" w:fill="F9F9F9"/>
            <w:noWrap w:val="0"/>
            <w:tcMar>
              <w:top w:w="30" w:type="dxa"/>
              <w:left w:w="60" w:type="dxa"/>
              <w:bottom w:w="30" w:type="dxa"/>
              <w:right w:w="60" w:type="dxa"/>
            </w:tcMar>
            <w:vAlign w:val="top"/>
          </w:tcPr>
          <w:p>
            <w:r>
              <w:rPr>
                <w:rFonts w:hint="eastAsia"/>
              </w:rPr>
              <w:t>模块</w:t>
            </w:r>
          </w:p>
        </w:tc>
        <w:tc>
          <w:tcPr>
            <w:tcW w:w="1440" w:type="pct"/>
            <w:shd w:val="clear" w:color="auto" w:fill="F9F9F9"/>
            <w:noWrap w:val="0"/>
            <w:tcMar>
              <w:top w:w="30" w:type="dxa"/>
              <w:left w:w="60" w:type="dxa"/>
              <w:bottom w:w="30" w:type="dxa"/>
              <w:right w:w="60" w:type="dxa"/>
            </w:tcMar>
            <w:vAlign w:val="top"/>
          </w:tcPr>
          <w:p>
            <w:r>
              <w:rPr>
                <w:rFonts w:hint="eastAsia"/>
              </w:rPr>
              <w:t>功能点</w:t>
            </w:r>
          </w:p>
        </w:tc>
        <w:tc>
          <w:tcPr>
            <w:tcW w:w="3181" w:type="pct"/>
            <w:shd w:val="clear" w:color="auto" w:fill="F9F9F9"/>
            <w:noWrap w:val="0"/>
            <w:tcMar>
              <w:top w:w="30" w:type="dxa"/>
              <w:left w:w="60" w:type="dxa"/>
              <w:bottom w:w="30" w:type="dxa"/>
              <w:right w:w="60" w:type="dxa"/>
            </w:tcMar>
            <w:vAlign w:val="top"/>
          </w:tcPr>
          <w:p>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人员管理</w:t>
            </w:r>
          </w:p>
        </w:tc>
        <w:tc>
          <w:tcPr>
            <w:tcW w:w="1440" w:type="pct"/>
            <w:noWrap w:val="0"/>
            <w:tcMar>
              <w:top w:w="30" w:type="dxa"/>
              <w:left w:w="60" w:type="dxa"/>
              <w:bottom w:w="30" w:type="dxa"/>
              <w:right w:w="60" w:type="dxa"/>
            </w:tcMar>
            <w:vAlign w:val="top"/>
          </w:tcPr>
          <w:p>
            <w:pPr>
              <w:rPr>
                <w:rFonts w:hint="eastAsia" w:eastAsia="宋体"/>
                <w:lang w:eastAsia="zh-CN"/>
              </w:rPr>
            </w:pPr>
            <w:r>
              <w:rPr>
                <w:rFonts w:hint="eastAsia"/>
              </w:rPr>
              <w:t>1.添加导入人员信息</w:t>
            </w:r>
          </w:p>
          <w:p>
            <w:r>
              <w:rPr>
                <w:rFonts w:hint="eastAsia"/>
              </w:rPr>
              <w:t>2.搜索人员、按病区列表查看</w:t>
            </w:r>
          </w:p>
          <w:p>
            <w:r>
              <w:rPr>
                <w:rFonts w:hint="eastAsia"/>
              </w:rPr>
              <w:t>3.查看单个人员教学总数据</w:t>
            </w:r>
          </w:p>
          <w:p>
            <w:pPr>
              <w:rPr>
                <w:rFonts w:hint="eastAsia" w:eastAsia="宋体"/>
                <w:lang w:eastAsia="zh-CN"/>
              </w:rPr>
            </w:pPr>
            <w:r>
              <w:t>4.</w:t>
            </w:r>
            <w:r>
              <w:rPr>
                <w:rFonts w:hint="eastAsia"/>
              </w:rPr>
              <w:t>生成医院专属二维码</w:t>
            </w:r>
          </w:p>
          <w:p>
            <w:pPr>
              <w:rPr>
                <w:rFonts w:hint="eastAsia" w:eastAsia="宋体"/>
                <w:lang w:eastAsia="zh-CN"/>
              </w:rPr>
            </w:pPr>
            <w:r>
              <w:rPr>
                <w:rFonts w:hint="eastAsia"/>
                <w:lang w:val="en-US" w:eastAsia="zh-CN"/>
              </w:rPr>
              <w:t>5</w:t>
            </w:r>
            <w:r>
              <w:t>.</w:t>
            </w:r>
            <w:r>
              <w:rPr>
                <w:rFonts w:hint="eastAsia"/>
              </w:rPr>
              <w:t>修改护士信息</w:t>
            </w:r>
          </w:p>
          <w:p>
            <w:pPr>
              <w:rPr>
                <w:rFonts w:hint="eastAsia" w:eastAsia="宋体"/>
                <w:lang w:eastAsia="zh-CN"/>
              </w:rPr>
            </w:pPr>
            <w:r>
              <w:rPr>
                <w:rFonts w:hint="eastAsia"/>
                <w:lang w:val="en-US" w:eastAsia="zh-CN"/>
              </w:rPr>
              <w:t>6</w:t>
            </w:r>
            <w:r>
              <w:t>.</w:t>
            </w:r>
            <w:r>
              <w:rPr>
                <w:rFonts w:hint="eastAsia"/>
              </w:rPr>
              <w:t>统计全院护士数据：病区、能级、学历、职务、职称等</w:t>
            </w:r>
          </w:p>
          <w:p>
            <w:r>
              <w:t>8.</w:t>
            </w:r>
            <w:r>
              <w:rPr>
                <w:rFonts w:hint="eastAsia"/>
              </w:rPr>
              <w:t>添加护士信息</w:t>
            </w:r>
          </w:p>
        </w:tc>
        <w:tc>
          <w:tcPr>
            <w:tcW w:w="3181" w:type="pct"/>
            <w:noWrap w:val="0"/>
            <w:tcMar>
              <w:top w:w="30" w:type="dxa"/>
              <w:left w:w="60" w:type="dxa"/>
              <w:bottom w:w="30" w:type="dxa"/>
              <w:right w:w="60" w:type="dxa"/>
            </w:tcMar>
            <w:vAlign w:val="top"/>
          </w:tcPr>
          <w:p>
            <w:pPr>
              <w:rPr>
                <w:rFonts w:hint="eastAsia" w:eastAsia="宋体"/>
                <w:lang w:eastAsia="zh-CN"/>
              </w:rPr>
            </w:pPr>
            <w:r>
              <w:t>1.</w:t>
            </w:r>
            <w:r>
              <w:rPr>
                <w:rFonts w:hint="eastAsia"/>
              </w:rPr>
              <w:t>除了手机端快速添加人员外，电脑端也提供了入口，方便管理员在不同场合下使用。</w:t>
            </w:r>
          </w:p>
          <w:p>
            <w:r>
              <w:t>2.</w:t>
            </w:r>
            <w:r>
              <w:rPr>
                <w:rFonts w:hint="eastAsia"/>
              </w:rPr>
              <w:t>电脑端展示护士的数据更为详细，方便管理员查看。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练习题</w:t>
            </w:r>
          </w:p>
        </w:tc>
        <w:tc>
          <w:tcPr>
            <w:tcW w:w="1440" w:type="pct"/>
            <w:noWrap w:val="0"/>
            <w:tcMar>
              <w:top w:w="30" w:type="dxa"/>
              <w:left w:w="60" w:type="dxa"/>
              <w:bottom w:w="30" w:type="dxa"/>
              <w:right w:w="60" w:type="dxa"/>
            </w:tcMar>
            <w:vAlign w:val="top"/>
          </w:tcPr>
          <w:p>
            <w:pPr>
              <w:rPr>
                <w:rFonts w:hint="eastAsia" w:eastAsia="宋体"/>
                <w:lang w:eastAsia="zh-CN"/>
              </w:rPr>
            </w:pPr>
            <w:r>
              <w:t>1.</w:t>
            </w:r>
            <w:r>
              <w:rPr>
                <w:rFonts w:hint="eastAsia"/>
              </w:rPr>
              <w:t>创建练习题主题</w:t>
            </w:r>
          </w:p>
          <w:p>
            <w:pPr>
              <w:rPr>
                <w:rFonts w:hint="eastAsia" w:eastAsia="宋体"/>
                <w:lang w:eastAsia="zh-CN"/>
              </w:rPr>
            </w:pPr>
            <w:r>
              <w:t>2.</w:t>
            </w:r>
            <w:r>
              <w:rPr>
                <w:rFonts w:hint="eastAsia"/>
              </w:rPr>
              <w:t>查看练习题主题列表</w:t>
            </w:r>
          </w:p>
          <w:p>
            <w:pPr>
              <w:rPr>
                <w:rFonts w:hint="eastAsia" w:eastAsia="宋体"/>
                <w:lang w:eastAsia="zh-CN"/>
              </w:rPr>
            </w:pPr>
            <w:r>
              <w:t>3.</w:t>
            </w:r>
            <w:r>
              <w:rPr>
                <w:rFonts w:hint="eastAsia"/>
              </w:rPr>
              <w:t>查看某一个练习题数据表</w:t>
            </w:r>
          </w:p>
          <w:p>
            <w:pPr>
              <w:rPr>
                <w:rFonts w:hint="eastAsia" w:eastAsia="宋体"/>
                <w:lang w:eastAsia="zh-CN"/>
              </w:rPr>
            </w:pPr>
            <w:r>
              <w:t>4.</w:t>
            </w:r>
            <w:r>
              <w:rPr>
                <w:rFonts w:hint="eastAsia"/>
              </w:rPr>
              <w:t>查看某一个练习题主题试题统计</w:t>
            </w:r>
          </w:p>
          <w:p>
            <w:pPr>
              <w:rPr>
                <w:rFonts w:hint="eastAsia" w:eastAsia="宋体"/>
                <w:lang w:eastAsia="zh-CN"/>
              </w:rPr>
            </w:pPr>
            <w:r>
              <w:t>5.Excel</w:t>
            </w:r>
            <w:r>
              <w:rPr>
                <w:rFonts w:hint="eastAsia"/>
              </w:rPr>
              <w:t>形式导出数据</w:t>
            </w:r>
          </w:p>
          <w:p>
            <w:pPr>
              <w:rPr>
                <w:rFonts w:hint="eastAsia" w:eastAsia="宋体"/>
                <w:lang w:eastAsia="zh-CN"/>
              </w:rPr>
            </w:pPr>
            <w:r>
              <w:t>6.</w:t>
            </w:r>
            <w:r>
              <w:rPr>
                <w:rFonts w:hint="eastAsia"/>
              </w:rPr>
              <w:t>生成手机报表</w:t>
            </w:r>
          </w:p>
          <w:p>
            <w:r>
              <w:t>7.</w:t>
            </w:r>
            <w:r>
              <w:rPr>
                <w:rFonts w:hint="eastAsia"/>
              </w:rPr>
              <w:t>查看某一个护士的练习题情况</w:t>
            </w:r>
          </w:p>
        </w:tc>
        <w:tc>
          <w:tcPr>
            <w:tcW w:w="3181" w:type="pct"/>
            <w:noWrap w:val="0"/>
            <w:tcMar>
              <w:top w:w="30" w:type="dxa"/>
              <w:left w:w="60" w:type="dxa"/>
              <w:bottom w:w="30" w:type="dxa"/>
              <w:right w:w="60" w:type="dxa"/>
            </w:tcMar>
            <w:vAlign w:val="top"/>
          </w:tcPr>
          <w:p>
            <w:pPr>
              <w:rPr>
                <w:rFonts w:hint="eastAsia" w:eastAsia="宋体"/>
                <w:lang w:eastAsia="zh-CN"/>
              </w:rPr>
            </w:pPr>
            <w:r>
              <w:t>1.</w:t>
            </w:r>
            <w:r>
              <w:rPr>
                <w:rFonts w:hint="eastAsia"/>
              </w:rPr>
              <w:t>自动化、标准化创建练习题让护士学习，可以用系统自带的数十万道题目中抽取。</w:t>
            </w:r>
          </w:p>
          <w:p>
            <w:pPr>
              <w:rPr>
                <w:rFonts w:hint="eastAsia" w:eastAsia="宋体"/>
                <w:lang w:eastAsia="zh-CN"/>
              </w:rPr>
            </w:pPr>
            <w:r>
              <w:t>2.</w:t>
            </w:r>
            <w:r>
              <w:rPr>
                <w:rFonts w:hint="eastAsia"/>
              </w:rPr>
              <w:t>一键绑定需要学习的护士，按病区、能级等条件筛选，快速便捷。</w:t>
            </w:r>
          </w:p>
          <w:p>
            <w:pPr>
              <w:rPr>
                <w:rFonts w:hint="eastAsia" w:eastAsia="宋体"/>
                <w:lang w:eastAsia="zh-CN"/>
              </w:rPr>
            </w:pPr>
            <w:r>
              <w:t>3.</w:t>
            </w:r>
            <w:r>
              <w:rPr>
                <w:rFonts w:hint="eastAsia"/>
              </w:rPr>
              <w:t>发现练习较多、错误较多、某一类护士学习热情度等各维度统计护士练习数据。</w:t>
            </w:r>
          </w:p>
          <w:p>
            <w:pPr>
              <w:rPr>
                <w:rFonts w:hint="eastAsia" w:eastAsia="宋体"/>
                <w:lang w:eastAsia="zh-CN"/>
              </w:rPr>
            </w:pPr>
            <w:r>
              <w:t>4.Excel</w:t>
            </w:r>
            <w:r>
              <w:rPr>
                <w:rFonts w:hint="eastAsia"/>
              </w:rPr>
              <w:t>形式导出数据方式，支持管理员随意提取数据制作数据表。</w:t>
            </w:r>
          </w:p>
          <w:p>
            <w:r>
              <w:t>5.</w:t>
            </w:r>
            <w:r>
              <w:rPr>
                <w:rFonts w:hint="eastAsia"/>
              </w:rPr>
              <w:t>为教学科研提供科学的数据支持。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培训</w:t>
            </w:r>
          </w:p>
        </w:tc>
        <w:tc>
          <w:tcPr>
            <w:tcW w:w="1440" w:type="pct"/>
            <w:noWrap w:val="0"/>
            <w:tcMar>
              <w:top w:w="30" w:type="dxa"/>
              <w:left w:w="60" w:type="dxa"/>
              <w:bottom w:w="30" w:type="dxa"/>
              <w:right w:w="60" w:type="dxa"/>
            </w:tcMar>
            <w:vAlign w:val="top"/>
          </w:tcPr>
          <w:p>
            <w:pPr>
              <w:rPr>
                <w:rFonts w:hint="eastAsia" w:eastAsia="宋体"/>
                <w:lang w:eastAsia="zh-CN"/>
              </w:rPr>
            </w:pPr>
            <w:r>
              <w:t>1.</w:t>
            </w:r>
            <w:r>
              <w:rPr>
                <w:rFonts w:hint="eastAsia"/>
              </w:rPr>
              <w:t>快速创建培训</w:t>
            </w:r>
          </w:p>
          <w:p>
            <w:pPr>
              <w:rPr>
                <w:rFonts w:hint="eastAsia" w:eastAsia="宋体"/>
                <w:lang w:eastAsia="zh-CN"/>
              </w:rPr>
            </w:pPr>
            <w:r>
              <w:t>2.</w:t>
            </w:r>
            <w:r>
              <w:rPr>
                <w:rFonts w:hint="eastAsia"/>
              </w:rPr>
              <w:t>查看培训数据：签到、答题等数据</w:t>
            </w:r>
          </w:p>
          <w:p>
            <w:pPr>
              <w:rPr>
                <w:rFonts w:hint="eastAsia" w:eastAsia="宋体"/>
                <w:lang w:eastAsia="zh-CN"/>
              </w:rPr>
            </w:pPr>
            <w:r>
              <w:t>3.Excel</w:t>
            </w:r>
            <w:r>
              <w:rPr>
                <w:rFonts w:hint="eastAsia"/>
              </w:rPr>
              <w:t>形式导出数据</w:t>
            </w:r>
          </w:p>
          <w:p>
            <w:pPr>
              <w:rPr>
                <w:rFonts w:hint="eastAsia" w:eastAsia="宋体"/>
                <w:lang w:eastAsia="zh-CN"/>
              </w:rPr>
            </w:pPr>
            <w:r>
              <w:t>4.</w:t>
            </w:r>
            <w:r>
              <w:rPr>
                <w:rFonts w:hint="eastAsia"/>
              </w:rPr>
              <w:t>生成手机报表</w:t>
            </w:r>
          </w:p>
          <w:p>
            <w:pPr>
              <w:rPr>
                <w:rFonts w:hint="eastAsia" w:eastAsia="宋体"/>
                <w:lang w:eastAsia="zh-CN"/>
              </w:rPr>
            </w:pPr>
            <w:r>
              <w:t>5.</w:t>
            </w:r>
            <w:r>
              <w:rPr>
                <w:rFonts w:hint="eastAsia"/>
              </w:rPr>
              <w:t>支持在线培训创建</w:t>
            </w:r>
          </w:p>
          <w:p>
            <w:pPr>
              <w:rPr>
                <w:rFonts w:hint="eastAsia" w:eastAsia="宋体"/>
                <w:lang w:eastAsia="zh-CN"/>
              </w:rPr>
            </w:pPr>
            <w:r>
              <w:t>6.</w:t>
            </w:r>
            <w:r>
              <w:rPr>
                <w:rFonts w:hint="eastAsia"/>
              </w:rPr>
              <w:t>设置是否报名</w:t>
            </w:r>
          </w:p>
          <w:p>
            <w:pPr>
              <w:rPr>
                <w:rFonts w:hint="eastAsia" w:eastAsia="宋体"/>
                <w:lang w:eastAsia="zh-CN"/>
              </w:rPr>
            </w:pPr>
            <w:r>
              <w:t>7.</w:t>
            </w:r>
            <w:r>
              <w:rPr>
                <w:rFonts w:hint="eastAsia"/>
              </w:rPr>
              <w:t>上传培训课件</w:t>
            </w:r>
          </w:p>
          <w:p>
            <w:r>
              <w:t>8.</w:t>
            </w:r>
            <w:r>
              <w:rPr>
                <w:rFonts w:hint="eastAsia"/>
              </w:rPr>
              <w:t>绑定学分</w:t>
            </w:r>
          </w:p>
        </w:tc>
        <w:tc>
          <w:tcPr>
            <w:tcW w:w="3181" w:type="pct"/>
            <w:noWrap w:val="0"/>
            <w:tcMar>
              <w:top w:w="30" w:type="dxa"/>
              <w:left w:w="60" w:type="dxa"/>
              <w:bottom w:w="30" w:type="dxa"/>
              <w:right w:w="60" w:type="dxa"/>
            </w:tcMar>
            <w:vAlign w:val="top"/>
          </w:tcPr>
          <w:p>
            <w:pPr>
              <w:rPr>
                <w:rFonts w:hint="eastAsia" w:eastAsia="宋体"/>
                <w:lang w:eastAsia="zh-CN"/>
              </w:rPr>
            </w:pPr>
            <w:r>
              <w:t>1.</w:t>
            </w:r>
            <w:r>
              <w:rPr>
                <w:rFonts w:hint="eastAsia"/>
              </w:rPr>
              <w:t>自动化、标准化创建培训。</w:t>
            </w:r>
          </w:p>
          <w:p>
            <w:pPr>
              <w:rPr>
                <w:rFonts w:hint="eastAsia" w:eastAsia="宋体"/>
                <w:lang w:eastAsia="zh-CN"/>
              </w:rPr>
            </w:pPr>
            <w:r>
              <w:t>2.</w:t>
            </w:r>
            <w:r>
              <w:rPr>
                <w:rFonts w:hint="eastAsia"/>
              </w:rPr>
              <w:t>一键绑定需要参加培训的护士，按病区、能级等条件筛选，快速便捷。</w:t>
            </w:r>
          </w:p>
          <w:p>
            <w:pPr>
              <w:rPr>
                <w:rFonts w:hint="eastAsia" w:eastAsia="宋体"/>
                <w:lang w:eastAsia="zh-CN"/>
              </w:rPr>
            </w:pPr>
            <w:r>
              <w:t>3.</w:t>
            </w:r>
            <w:r>
              <w:rPr>
                <w:rFonts w:hint="eastAsia"/>
              </w:rPr>
              <w:t>各种培训相关数据随时查看</w:t>
            </w:r>
          </w:p>
          <w:p>
            <w:pPr>
              <w:rPr>
                <w:rFonts w:hint="eastAsia" w:eastAsia="宋体"/>
                <w:lang w:eastAsia="zh-CN"/>
              </w:rPr>
            </w:pPr>
            <w:r>
              <w:t>4.</w:t>
            </w:r>
            <w:r>
              <w:rPr>
                <w:rFonts w:hint="eastAsia"/>
              </w:rPr>
              <w:t>根据护士签到、是否答题等情况设置相关学分，自动化分配。</w:t>
            </w:r>
          </w:p>
          <w:p>
            <w:r>
              <w:t>5.</w:t>
            </w:r>
            <w:r>
              <w:rPr>
                <w:rFonts w:hint="eastAsia"/>
              </w:rPr>
              <w:t>提前建立培训，设定通知时间。节省管理者工作，护士也可以查看需要未来和自己相关的培训计划表。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考试</w:t>
            </w:r>
          </w:p>
        </w:tc>
        <w:tc>
          <w:tcPr>
            <w:tcW w:w="1440" w:type="pct"/>
            <w:noWrap w:val="0"/>
            <w:tcMar>
              <w:top w:w="30" w:type="dxa"/>
              <w:left w:w="60" w:type="dxa"/>
              <w:bottom w:w="30" w:type="dxa"/>
              <w:right w:w="60" w:type="dxa"/>
            </w:tcMar>
            <w:vAlign w:val="top"/>
          </w:tcPr>
          <w:p>
            <w:pPr>
              <w:rPr>
                <w:rFonts w:hint="eastAsia" w:eastAsia="宋体"/>
                <w:lang w:eastAsia="zh-CN"/>
              </w:rPr>
            </w:pPr>
            <w:r>
              <w:t>1.</w:t>
            </w:r>
            <w:r>
              <w:rPr>
                <w:rFonts w:hint="eastAsia"/>
              </w:rPr>
              <w:t>快速创建考试</w:t>
            </w:r>
          </w:p>
          <w:p>
            <w:pPr>
              <w:rPr>
                <w:rFonts w:hint="eastAsia" w:eastAsia="宋体"/>
                <w:lang w:eastAsia="zh-CN"/>
              </w:rPr>
            </w:pPr>
            <w:r>
              <w:t>2.</w:t>
            </w:r>
            <w:r>
              <w:rPr>
                <w:rFonts w:hint="eastAsia"/>
              </w:rPr>
              <w:t>查看考试数据：签到、答题等数据</w:t>
            </w:r>
          </w:p>
          <w:p>
            <w:pPr>
              <w:rPr>
                <w:rFonts w:hint="eastAsia" w:eastAsia="宋体"/>
                <w:lang w:eastAsia="zh-CN"/>
              </w:rPr>
            </w:pPr>
            <w:r>
              <w:t>3.Excel</w:t>
            </w:r>
            <w:r>
              <w:rPr>
                <w:rFonts w:hint="eastAsia"/>
              </w:rPr>
              <w:t>形式导出数据</w:t>
            </w:r>
          </w:p>
          <w:p>
            <w:pPr>
              <w:rPr>
                <w:rFonts w:hint="eastAsia" w:eastAsia="宋体"/>
                <w:lang w:eastAsia="zh-CN"/>
              </w:rPr>
            </w:pPr>
            <w:r>
              <w:t>4.</w:t>
            </w:r>
            <w:r>
              <w:rPr>
                <w:rFonts w:hint="eastAsia"/>
              </w:rPr>
              <w:t>生成手机报表</w:t>
            </w:r>
          </w:p>
          <w:p>
            <w:pPr>
              <w:rPr>
                <w:rFonts w:hint="eastAsia" w:eastAsia="宋体"/>
                <w:lang w:eastAsia="zh-CN"/>
              </w:rPr>
            </w:pPr>
            <w:r>
              <w:t>5.</w:t>
            </w:r>
            <w:r>
              <w:rPr>
                <w:rFonts w:hint="eastAsia"/>
              </w:rPr>
              <w:t>支持在线考试创建</w:t>
            </w:r>
          </w:p>
          <w:p>
            <w:pPr>
              <w:rPr>
                <w:rFonts w:hint="eastAsia" w:eastAsia="宋体"/>
                <w:lang w:eastAsia="zh-CN"/>
              </w:rPr>
            </w:pPr>
            <w:r>
              <w:t>6.</w:t>
            </w:r>
            <w:r>
              <w:rPr>
                <w:rFonts w:hint="eastAsia"/>
              </w:rPr>
              <w:t>设置是否报名</w:t>
            </w:r>
          </w:p>
          <w:p>
            <w:r>
              <w:t>7.</w:t>
            </w:r>
            <w:r>
              <w:rPr>
                <w:rFonts w:hint="eastAsia"/>
              </w:rPr>
              <w:t>绑定学分</w:t>
            </w:r>
          </w:p>
        </w:tc>
        <w:tc>
          <w:tcPr>
            <w:tcW w:w="3181" w:type="pct"/>
            <w:noWrap w:val="0"/>
            <w:tcMar>
              <w:top w:w="30" w:type="dxa"/>
              <w:left w:w="60" w:type="dxa"/>
              <w:bottom w:w="30" w:type="dxa"/>
              <w:right w:w="60" w:type="dxa"/>
            </w:tcMar>
            <w:vAlign w:val="top"/>
          </w:tcPr>
          <w:p>
            <w:pPr>
              <w:rPr>
                <w:rFonts w:hint="eastAsia" w:eastAsia="宋体"/>
                <w:lang w:eastAsia="zh-CN"/>
              </w:rPr>
            </w:pPr>
            <w:r>
              <w:t>1.</w:t>
            </w:r>
            <w:r>
              <w:rPr>
                <w:rFonts w:hint="eastAsia"/>
              </w:rPr>
              <w:t>自动化、标准化创建考试。</w:t>
            </w:r>
          </w:p>
          <w:p>
            <w:pPr>
              <w:rPr>
                <w:rFonts w:hint="eastAsia" w:eastAsia="宋体"/>
                <w:lang w:eastAsia="zh-CN"/>
              </w:rPr>
            </w:pPr>
            <w:r>
              <w:t>2.</w:t>
            </w:r>
            <w:r>
              <w:rPr>
                <w:rFonts w:hint="eastAsia"/>
              </w:rPr>
              <w:t>一键绑定需要参加考试的护士，按病区、能级等条件筛选，快速便捷。</w:t>
            </w:r>
          </w:p>
          <w:p>
            <w:pPr>
              <w:rPr>
                <w:rFonts w:hint="eastAsia" w:eastAsia="宋体"/>
                <w:lang w:eastAsia="zh-CN"/>
              </w:rPr>
            </w:pPr>
            <w:r>
              <w:t>3.</w:t>
            </w:r>
            <w:r>
              <w:rPr>
                <w:rFonts w:hint="eastAsia"/>
              </w:rPr>
              <w:t>各种考试相关数据随时查看</w:t>
            </w:r>
          </w:p>
          <w:p>
            <w:pPr>
              <w:rPr>
                <w:rFonts w:hint="eastAsia" w:eastAsia="宋体"/>
                <w:lang w:eastAsia="zh-CN"/>
              </w:rPr>
            </w:pPr>
            <w:r>
              <w:t>4.</w:t>
            </w:r>
            <w:r>
              <w:rPr>
                <w:rFonts w:hint="eastAsia"/>
              </w:rPr>
              <w:t>根据护士签到、是否答题等情况设置相关学分，自动化分配。</w:t>
            </w:r>
          </w:p>
          <w:p>
            <w:pPr>
              <w:rPr>
                <w:rFonts w:hint="eastAsia" w:eastAsia="宋体"/>
                <w:lang w:eastAsia="zh-CN"/>
              </w:rPr>
            </w:pPr>
            <w:r>
              <w:t>5.</w:t>
            </w:r>
            <w:r>
              <w:rPr>
                <w:rFonts w:hint="eastAsia"/>
              </w:rPr>
              <w:t>提前建立考试，设定通知时间。节省管理者工作，护士也可以查看需要未来和自己相关的考试计划表。</w:t>
            </w:r>
          </w:p>
          <w:p>
            <w:r>
              <w:t>6.</w:t>
            </w:r>
            <w:r>
              <w:rPr>
                <w:rFonts w:hint="eastAsia"/>
              </w:rPr>
              <w:t>护士手机端作弊监控数据：切屏、截屏行为统计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实操考核</w:t>
            </w:r>
          </w:p>
        </w:tc>
        <w:tc>
          <w:tcPr>
            <w:tcW w:w="1440" w:type="pct"/>
            <w:noWrap w:val="0"/>
            <w:tcMar>
              <w:top w:w="30" w:type="dxa"/>
              <w:left w:w="60" w:type="dxa"/>
              <w:bottom w:w="30" w:type="dxa"/>
              <w:right w:w="60" w:type="dxa"/>
            </w:tcMar>
            <w:vAlign w:val="top"/>
          </w:tcPr>
          <w:p>
            <w:pPr>
              <w:rPr>
                <w:rFonts w:hint="eastAsia" w:eastAsia="宋体"/>
                <w:lang w:eastAsia="zh-CN"/>
              </w:rPr>
            </w:pPr>
            <w:r>
              <w:t>1.</w:t>
            </w:r>
            <w:r>
              <w:rPr>
                <w:rFonts w:hint="eastAsia"/>
              </w:rPr>
              <w:t>快速创建实操考核</w:t>
            </w:r>
          </w:p>
          <w:p>
            <w:pPr>
              <w:rPr>
                <w:rFonts w:hint="eastAsia" w:eastAsia="宋体"/>
                <w:lang w:eastAsia="zh-CN"/>
              </w:rPr>
            </w:pPr>
            <w:r>
              <w:t>2.</w:t>
            </w:r>
            <w:r>
              <w:rPr>
                <w:rFonts w:hint="eastAsia"/>
              </w:rPr>
              <w:t>查看数据：签到、打分等数据</w:t>
            </w:r>
          </w:p>
          <w:p>
            <w:pPr>
              <w:rPr>
                <w:rFonts w:hint="eastAsia" w:eastAsia="宋体"/>
                <w:lang w:eastAsia="zh-CN"/>
              </w:rPr>
            </w:pPr>
            <w:r>
              <w:t>3.Excel</w:t>
            </w:r>
            <w:r>
              <w:rPr>
                <w:rFonts w:hint="eastAsia"/>
              </w:rPr>
              <w:t>形式导出数据</w:t>
            </w:r>
          </w:p>
          <w:p>
            <w:r>
              <w:t>4.</w:t>
            </w:r>
            <w:r>
              <w:rPr>
                <w:rFonts w:hint="eastAsia"/>
              </w:rPr>
              <w:t>生成手机报表</w:t>
            </w:r>
          </w:p>
        </w:tc>
        <w:tc>
          <w:tcPr>
            <w:tcW w:w="3181" w:type="pct"/>
            <w:noWrap w:val="0"/>
            <w:tcMar>
              <w:top w:w="30" w:type="dxa"/>
              <w:left w:w="60" w:type="dxa"/>
              <w:bottom w:w="30" w:type="dxa"/>
              <w:right w:w="60" w:type="dxa"/>
            </w:tcMar>
            <w:vAlign w:val="top"/>
          </w:tcPr>
          <w:p>
            <w:pPr>
              <w:rPr>
                <w:rFonts w:hint="eastAsia" w:eastAsia="宋体"/>
                <w:lang w:eastAsia="zh-CN"/>
              </w:rPr>
            </w:pPr>
            <w:r>
              <w:t>1.</w:t>
            </w:r>
            <w:r>
              <w:rPr>
                <w:rFonts w:hint="eastAsia"/>
              </w:rPr>
              <w:t>自动化、标准化创建实操考核。</w:t>
            </w:r>
          </w:p>
          <w:p>
            <w:pPr>
              <w:rPr>
                <w:rFonts w:hint="eastAsia" w:eastAsia="宋体"/>
                <w:lang w:eastAsia="zh-CN"/>
              </w:rPr>
            </w:pPr>
            <w:r>
              <w:t>2.</w:t>
            </w:r>
            <w:r>
              <w:rPr>
                <w:rFonts w:hint="eastAsia"/>
              </w:rPr>
              <w:t>一键绑定需要参加考核的护士，按病区、能级等条件筛选，快速便捷。</w:t>
            </w:r>
          </w:p>
          <w:p>
            <w:pPr>
              <w:rPr>
                <w:rFonts w:hint="eastAsia" w:eastAsia="宋体"/>
                <w:lang w:eastAsia="zh-CN"/>
              </w:rPr>
            </w:pPr>
            <w:r>
              <w:t>3.</w:t>
            </w:r>
            <w:r>
              <w:rPr>
                <w:rFonts w:hint="eastAsia"/>
              </w:rPr>
              <w:t>各种考试相关数据随时查看</w:t>
            </w:r>
          </w:p>
          <w:p>
            <w:r>
              <w:t>4.</w:t>
            </w:r>
            <w:r>
              <w:rPr>
                <w:rFonts w:hint="eastAsia"/>
              </w:rPr>
              <w:t>根据护士考核数据生成报表。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视频学习</w:t>
            </w:r>
          </w:p>
        </w:tc>
        <w:tc>
          <w:tcPr>
            <w:tcW w:w="1440" w:type="pct"/>
            <w:noWrap w:val="0"/>
            <w:tcMar>
              <w:top w:w="30" w:type="dxa"/>
              <w:left w:w="60" w:type="dxa"/>
              <w:bottom w:w="30" w:type="dxa"/>
              <w:right w:w="60" w:type="dxa"/>
            </w:tcMar>
            <w:vAlign w:val="top"/>
          </w:tcPr>
          <w:p>
            <w:pPr>
              <w:rPr>
                <w:rFonts w:hint="eastAsia" w:eastAsia="宋体"/>
                <w:lang w:eastAsia="zh-CN"/>
              </w:rPr>
            </w:pPr>
            <w:r>
              <w:t>1.</w:t>
            </w:r>
            <w:r>
              <w:rPr>
                <w:rFonts w:hint="eastAsia"/>
              </w:rPr>
              <w:t>快速创建视频学习</w:t>
            </w:r>
          </w:p>
          <w:p>
            <w:pPr>
              <w:rPr>
                <w:rFonts w:hint="eastAsia" w:eastAsia="宋体"/>
                <w:lang w:eastAsia="zh-CN"/>
              </w:rPr>
            </w:pPr>
            <w:r>
              <w:t>2.</w:t>
            </w:r>
            <w:r>
              <w:rPr>
                <w:rFonts w:hint="eastAsia"/>
              </w:rPr>
              <w:t>查看护士视频学习数据：观看进度，次数、重复次数、答题</w:t>
            </w:r>
          </w:p>
          <w:p>
            <w:pPr>
              <w:rPr>
                <w:rFonts w:hint="eastAsia" w:eastAsia="宋体"/>
                <w:lang w:eastAsia="zh-CN"/>
              </w:rPr>
            </w:pPr>
            <w:r>
              <w:rPr>
                <w:rFonts w:hint="eastAsia"/>
              </w:rPr>
              <w:t>3</w:t>
            </w:r>
            <w:r>
              <w:t>.</w:t>
            </w:r>
            <w:r>
              <w:rPr>
                <w:rFonts w:hint="eastAsia"/>
              </w:rPr>
              <w:t>上传管理院内教学视频入库</w:t>
            </w:r>
          </w:p>
          <w:p>
            <w:r>
              <w:rPr>
                <w:rFonts w:hint="eastAsia"/>
              </w:rPr>
              <w:t>4</w:t>
            </w:r>
            <w:r>
              <w:t>.</w:t>
            </w:r>
            <w:r>
              <w:rPr>
                <w:rFonts w:hint="eastAsia"/>
              </w:rPr>
              <w:t>系统自带护理几十个专业操作视频</w:t>
            </w:r>
          </w:p>
        </w:tc>
        <w:tc>
          <w:tcPr>
            <w:tcW w:w="3181" w:type="pct"/>
            <w:noWrap w:val="0"/>
            <w:tcMar>
              <w:top w:w="30" w:type="dxa"/>
              <w:left w:w="60" w:type="dxa"/>
              <w:bottom w:w="30" w:type="dxa"/>
              <w:right w:w="60" w:type="dxa"/>
            </w:tcMar>
            <w:vAlign w:val="top"/>
          </w:tcPr>
          <w:p>
            <w:pPr>
              <w:rPr>
                <w:rFonts w:hint="eastAsia" w:eastAsia="宋体"/>
                <w:lang w:eastAsia="zh-CN"/>
              </w:rPr>
            </w:pPr>
            <w:r>
              <w:t>1.</w:t>
            </w:r>
            <w:r>
              <w:rPr>
                <w:rFonts w:hint="eastAsia"/>
              </w:rPr>
              <w:t>自动化、标准化创建视频学习。</w:t>
            </w:r>
          </w:p>
          <w:p>
            <w:pPr>
              <w:rPr>
                <w:rFonts w:hint="eastAsia" w:eastAsia="宋体"/>
                <w:lang w:eastAsia="zh-CN"/>
              </w:rPr>
            </w:pPr>
            <w:r>
              <w:t>2.</w:t>
            </w:r>
            <w:r>
              <w:rPr>
                <w:rFonts w:hint="eastAsia"/>
              </w:rPr>
              <w:t>一键绑定需要学习的的护士，按病区、能级等条件筛选，快速便捷。</w:t>
            </w:r>
          </w:p>
          <w:p>
            <w:pPr>
              <w:rPr>
                <w:rFonts w:hint="eastAsia" w:eastAsia="宋体"/>
                <w:lang w:eastAsia="zh-CN"/>
              </w:rPr>
            </w:pPr>
            <w:r>
              <w:t>3.</w:t>
            </w:r>
            <w:r>
              <w:rPr>
                <w:rFonts w:hint="eastAsia"/>
              </w:rPr>
              <w:t>各种视频相关数据随时查看</w:t>
            </w:r>
          </w:p>
          <w:p>
            <w:pPr>
              <w:rPr>
                <w:rFonts w:hint="eastAsia" w:eastAsia="宋体"/>
                <w:lang w:eastAsia="zh-CN"/>
              </w:rPr>
            </w:pPr>
            <w:r>
              <w:rPr>
                <w:rFonts w:hint="eastAsia"/>
              </w:rPr>
              <w:t>4</w:t>
            </w:r>
            <w:r>
              <w:t>.</w:t>
            </w:r>
            <w:r>
              <w:rPr>
                <w:rFonts w:hint="eastAsia"/>
              </w:rPr>
              <w:t>移动端视频学习方式，更容易让护士掌握，提高教学效果。</w:t>
            </w:r>
          </w:p>
          <w:p>
            <w:pPr>
              <w:rPr>
                <w:rFonts w:hint="eastAsia" w:eastAsia="宋体"/>
                <w:lang w:eastAsia="zh-CN"/>
              </w:rPr>
            </w:pPr>
            <w:r>
              <w:rPr>
                <w:rFonts w:hint="eastAsia"/>
              </w:rPr>
              <w:t>5</w:t>
            </w:r>
            <w:r>
              <w:t>.</w:t>
            </w:r>
            <w:r>
              <w:rPr>
                <w:rFonts w:hint="eastAsia"/>
              </w:rPr>
              <w:t>针对新护士、实习护士、轮转护士视频化意义更大。</w:t>
            </w:r>
          </w:p>
          <w:p>
            <w:pPr>
              <w:rPr>
                <w:rFonts w:hint="eastAsia" w:eastAsia="宋体"/>
                <w:lang w:eastAsia="zh-CN"/>
              </w:rPr>
            </w:pPr>
            <w:r>
              <w:rPr>
                <w:rFonts w:hint="eastAsia"/>
              </w:rPr>
              <w:t>6</w:t>
            </w:r>
            <w:r>
              <w:t>.</w:t>
            </w:r>
            <w:r>
              <w:rPr>
                <w:rFonts w:hint="eastAsia"/>
              </w:rPr>
              <w:t>系统不定期更新专业视频。</w:t>
            </w:r>
          </w:p>
          <w:p>
            <w:r>
              <w:rPr>
                <w:rFonts w:hint="eastAsia"/>
              </w:rPr>
              <w:t>7</w:t>
            </w:r>
            <w:r>
              <w:t>.</w:t>
            </w:r>
            <w:r>
              <w:rPr>
                <w:rFonts w:hint="eastAsia"/>
              </w:rPr>
              <w:t>院内自建视频库，随时调用。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通知管理</w:t>
            </w:r>
          </w:p>
        </w:tc>
        <w:tc>
          <w:tcPr>
            <w:tcW w:w="1440" w:type="pct"/>
            <w:noWrap w:val="0"/>
            <w:tcMar>
              <w:top w:w="30" w:type="dxa"/>
              <w:left w:w="60" w:type="dxa"/>
              <w:bottom w:w="30" w:type="dxa"/>
              <w:right w:w="60" w:type="dxa"/>
            </w:tcMar>
            <w:vAlign w:val="top"/>
          </w:tcPr>
          <w:p>
            <w:pPr>
              <w:rPr>
                <w:rFonts w:hint="eastAsia" w:eastAsia="宋体"/>
                <w:lang w:eastAsia="zh-CN"/>
              </w:rPr>
            </w:pPr>
            <w:r>
              <w:t>1.</w:t>
            </w:r>
            <w:r>
              <w:rPr>
                <w:rFonts w:hint="eastAsia"/>
              </w:rPr>
              <w:t>承载系统所有教学发送的通知。</w:t>
            </w:r>
          </w:p>
          <w:p>
            <w:pPr>
              <w:rPr>
                <w:rFonts w:hint="eastAsia" w:eastAsia="宋体"/>
                <w:lang w:eastAsia="zh-CN"/>
              </w:rPr>
            </w:pPr>
            <w:r>
              <w:t>2.</w:t>
            </w:r>
            <w:r>
              <w:rPr>
                <w:rFonts w:hint="eastAsia"/>
              </w:rPr>
              <w:t>查看护士是否点击阅读。</w:t>
            </w:r>
          </w:p>
          <w:p>
            <w:pPr>
              <w:rPr>
                <w:rFonts w:hint="eastAsia" w:eastAsia="宋体"/>
                <w:lang w:eastAsia="zh-CN"/>
              </w:rPr>
            </w:pPr>
            <w:r>
              <w:t>3.</w:t>
            </w:r>
            <w:r>
              <w:rPr>
                <w:rFonts w:hint="eastAsia"/>
              </w:rPr>
              <w:t>定时推送通知。</w:t>
            </w:r>
          </w:p>
          <w:p>
            <w:pPr>
              <w:rPr>
                <w:rFonts w:hint="eastAsia" w:eastAsia="宋体"/>
                <w:lang w:eastAsia="zh-CN"/>
              </w:rPr>
            </w:pPr>
            <w:r>
              <w:t>4.</w:t>
            </w:r>
            <w:r>
              <w:rPr>
                <w:rFonts w:hint="eastAsia"/>
              </w:rPr>
              <w:t>通知中添加附件</w:t>
            </w:r>
          </w:p>
          <w:p>
            <w:r>
              <w:t>5.</w:t>
            </w:r>
            <w:r>
              <w:rPr>
                <w:rFonts w:hint="eastAsia"/>
              </w:rPr>
              <w:t>快速绑定需要接收通知的人群。</w:t>
            </w:r>
          </w:p>
        </w:tc>
        <w:tc>
          <w:tcPr>
            <w:tcW w:w="3181" w:type="pct"/>
            <w:noWrap w:val="0"/>
            <w:tcMar>
              <w:top w:w="30" w:type="dxa"/>
              <w:left w:w="60" w:type="dxa"/>
              <w:bottom w:w="30" w:type="dxa"/>
              <w:right w:w="60" w:type="dxa"/>
            </w:tcMar>
            <w:vAlign w:val="top"/>
          </w:tcPr>
          <w:p>
            <w:pPr>
              <w:rPr>
                <w:rFonts w:hint="eastAsia" w:eastAsia="宋体"/>
                <w:lang w:eastAsia="zh-CN"/>
              </w:rPr>
            </w:pPr>
            <w:r>
              <w:t>1.</w:t>
            </w:r>
            <w:r>
              <w:rPr>
                <w:rFonts w:hint="eastAsia"/>
              </w:rPr>
              <w:t>通知传送到微信端，保证消息精准传达。</w:t>
            </w:r>
          </w:p>
          <w:p>
            <w:pPr>
              <w:rPr>
                <w:rFonts w:hint="eastAsia" w:eastAsia="宋体"/>
                <w:lang w:eastAsia="zh-CN"/>
              </w:rPr>
            </w:pPr>
            <w:r>
              <w:t>2.</w:t>
            </w:r>
            <w:r>
              <w:rPr>
                <w:rFonts w:hint="eastAsia"/>
              </w:rPr>
              <w:t>按能级、科室等条件筛选出需要通知的人群，方便、自动。</w:t>
            </w:r>
          </w:p>
          <w:p>
            <w:r>
              <w:t>3.</w:t>
            </w:r>
            <w:r>
              <w:rPr>
                <w:rFonts w:hint="eastAsia"/>
              </w:rPr>
              <w:t>实时查看护士是否点击阅读。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医院栏目</w:t>
            </w:r>
          </w:p>
        </w:tc>
        <w:tc>
          <w:tcPr>
            <w:tcW w:w="1440" w:type="pct"/>
            <w:noWrap w:val="0"/>
            <w:tcMar>
              <w:top w:w="30" w:type="dxa"/>
              <w:left w:w="60" w:type="dxa"/>
              <w:bottom w:w="30" w:type="dxa"/>
              <w:right w:w="60" w:type="dxa"/>
            </w:tcMar>
            <w:vAlign w:val="top"/>
          </w:tcPr>
          <w:p>
            <w:pPr>
              <w:rPr>
                <w:rFonts w:hint="eastAsia" w:eastAsia="宋体"/>
                <w:lang w:eastAsia="zh-CN"/>
              </w:rPr>
            </w:pPr>
            <w:r>
              <w:t>1.</w:t>
            </w:r>
            <w:r>
              <w:rPr>
                <w:rFonts w:hint="eastAsia"/>
              </w:rPr>
              <w:t>创建文章</w:t>
            </w:r>
          </w:p>
          <w:p>
            <w:r>
              <w:t>2.</w:t>
            </w:r>
            <w:r>
              <w:rPr>
                <w:rFonts w:hint="eastAsia"/>
              </w:rPr>
              <w:t>查看阅读情况</w:t>
            </w:r>
          </w:p>
        </w:tc>
        <w:tc>
          <w:tcPr>
            <w:tcW w:w="3181" w:type="pct"/>
            <w:noWrap w:val="0"/>
            <w:tcMar>
              <w:top w:w="30" w:type="dxa"/>
              <w:left w:w="60" w:type="dxa"/>
              <w:bottom w:w="30" w:type="dxa"/>
              <w:right w:w="60" w:type="dxa"/>
            </w:tcMar>
            <w:vAlign w:val="top"/>
          </w:tcPr>
          <w:p>
            <w:r>
              <w:t>1.</w:t>
            </w:r>
            <w:r>
              <w:rPr>
                <w:rFonts w:hint="eastAsia"/>
              </w:rPr>
              <w:t>创建属于本院的医院栏目，添加图文类文章，类似微信公众号的方式。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安全管理</w:t>
            </w:r>
          </w:p>
        </w:tc>
        <w:tc>
          <w:tcPr>
            <w:tcW w:w="1440" w:type="pct"/>
            <w:noWrap w:val="0"/>
            <w:tcMar>
              <w:top w:w="30" w:type="dxa"/>
              <w:left w:w="60" w:type="dxa"/>
              <w:bottom w:w="30" w:type="dxa"/>
              <w:right w:w="60" w:type="dxa"/>
            </w:tcMar>
            <w:vAlign w:val="top"/>
          </w:tcPr>
          <w:p>
            <w:pPr>
              <w:rPr>
                <w:rFonts w:hint="eastAsia" w:eastAsia="宋体"/>
                <w:lang w:eastAsia="zh-CN"/>
              </w:rPr>
            </w:pPr>
            <w:r>
              <w:t>1.</w:t>
            </w:r>
            <w:r>
              <w:rPr>
                <w:rFonts w:hint="eastAsia"/>
              </w:rPr>
              <w:t>阿里云存储</w:t>
            </w:r>
          </w:p>
          <w:p>
            <w:pPr>
              <w:rPr>
                <w:rFonts w:hint="eastAsia" w:eastAsia="宋体"/>
                <w:lang w:eastAsia="zh-CN"/>
              </w:rPr>
            </w:pPr>
            <w:r>
              <w:t>2.</w:t>
            </w:r>
            <w:r>
              <w:rPr>
                <w:rFonts w:hint="eastAsia"/>
              </w:rPr>
              <w:t>腾讯云推送</w:t>
            </w:r>
          </w:p>
          <w:p>
            <w:pPr>
              <w:rPr>
                <w:rFonts w:hint="eastAsia" w:eastAsia="宋体"/>
                <w:lang w:eastAsia="zh-CN"/>
              </w:rPr>
            </w:pPr>
            <w:r>
              <w:t>3.</w:t>
            </w:r>
            <w:r>
              <w:rPr>
                <w:rFonts w:hint="eastAsia"/>
              </w:rPr>
              <w:t>异地账号登录监控</w:t>
            </w:r>
          </w:p>
          <w:p>
            <w:r>
              <w:t>4.</w:t>
            </w:r>
            <w:r>
              <w:rPr>
                <w:rFonts w:hint="eastAsia"/>
              </w:rPr>
              <w:t>去账号微信端扫码登录方式</w:t>
            </w:r>
          </w:p>
        </w:tc>
        <w:tc>
          <w:tcPr>
            <w:tcW w:w="3181" w:type="pct"/>
            <w:noWrap w:val="0"/>
            <w:tcMar>
              <w:top w:w="30" w:type="dxa"/>
              <w:left w:w="60" w:type="dxa"/>
              <w:bottom w:w="30" w:type="dxa"/>
              <w:right w:w="60" w:type="dxa"/>
            </w:tcMar>
            <w:vAlign w:val="top"/>
          </w:tcPr>
          <w:p>
            <w:pPr>
              <w:rPr>
                <w:rFonts w:hint="eastAsia" w:eastAsia="宋体"/>
                <w:lang w:eastAsia="zh-CN"/>
              </w:rPr>
            </w:pPr>
            <w:r>
              <w:t>1</w:t>
            </w:r>
            <w:r>
              <w:rPr>
                <w:rFonts w:hint="eastAsia"/>
              </w:rPr>
              <w:t>阿里云存储。</w:t>
            </w:r>
          </w:p>
          <w:p>
            <w:pPr>
              <w:rPr>
                <w:rFonts w:hint="eastAsia" w:eastAsia="宋体"/>
                <w:lang w:eastAsia="zh-CN"/>
              </w:rPr>
            </w:pPr>
            <w:r>
              <w:t>2.</w:t>
            </w:r>
            <w:r>
              <w:rPr>
                <w:rFonts w:hint="eastAsia"/>
              </w:rPr>
              <w:t>为微信提供的腾讯云服务，保证了信息的实时有效传达。</w:t>
            </w:r>
          </w:p>
          <w:p>
            <w:r>
              <w:t>3.</w:t>
            </w:r>
            <w:r>
              <w:rPr>
                <w:rFonts w:hint="eastAsia"/>
              </w:rPr>
              <w:t>微信端一键登录，自动识别管理者身份。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护理简报</w:t>
            </w:r>
          </w:p>
        </w:tc>
        <w:tc>
          <w:tcPr>
            <w:tcW w:w="1440" w:type="pct"/>
            <w:noWrap w:val="0"/>
            <w:tcMar>
              <w:top w:w="30" w:type="dxa"/>
              <w:left w:w="60" w:type="dxa"/>
              <w:bottom w:w="30" w:type="dxa"/>
              <w:right w:w="60" w:type="dxa"/>
            </w:tcMar>
            <w:vAlign w:val="top"/>
          </w:tcPr>
          <w:p>
            <w:pPr>
              <w:numPr>
                <w:ilvl w:val="0"/>
                <w:numId w:val="0"/>
              </w:numPr>
              <w:rPr>
                <w:rFonts w:hint="eastAsia"/>
              </w:rPr>
            </w:pPr>
            <w:r>
              <w:rPr>
                <w:rFonts w:hint="eastAsia"/>
                <w:lang w:val="en-US" w:eastAsia="zh-CN"/>
              </w:rPr>
              <w:t>1.</w:t>
            </w:r>
            <w:r>
              <w:rPr>
                <w:rFonts w:hint="eastAsia"/>
              </w:rPr>
              <w:t>人力资源报告</w:t>
            </w:r>
          </w:p>
          <w:p>
            <w:pPr>
              <w:numPr>
                <w:ilvl w:val="0"/>
                <w:numId w:val="0"/>
              </w:numPr>
            </w:pPr>
            <w:r>
              <w:rPr>
                <w:rFonts w:hint="eastAsia"/>
                <w:lang w:val="en-US" w:eastAsia="zh-CN"/>
              </w:rPr>
              <w:t>2.教学汇总报告</w:t>
            </w:r>
            <w:r>
              <w:rPr>
                <w:rFonts w:hint="eastAsia"/>
              </w:rPr>
              <w:t xml:space="preserve"> </w:t>
            </w:r>
          </w:p>
          <w:p>
            <w:r>
              <w:rPr>
                <w:rFonts w:hint="eastAsia"/>
              </w:rPr>
              <w:t>3.人员学分报告</w:t>
            </w:r>
          </w:p>
          <w:p>
            <w:r>
              <w:rPr>
                <w:rFonts w:hint="eastAsia"/>
              </w:rPr>
              <w:t>4.护理部教学报告</w:t>
            </w:r>
          </w:p>
          <w:p>
            <w:r>
              <w:rPr>
                <w:rFonts w:hint="eastAsia"/>
              </w:rPr>
              <w:t>5.病区教学报告</w:t>
            </w:r>
          </w:p>
          <w:p/>
        </w:tc>
        <w:tc>
          <w:tcPr>
            <w:tcW w:w="3181" w:type="pct"/>
            <w:noWrap w:val="0"/>
            <w:tcMar>
              <w:top w:w="30" w:type="dxa"/>
              <w:left w:w="60" w:type="dxa"/>
              <w:bottom w:w="30" w:type="dxa"/>
              <w:right w:w="60" w:type="dxa"/>
            </w:tcMar>
            <w:vAlign w:val="center"/>
          </w:tcPr>
          <w:p>
            <w:pPr>
              <w:numPr>
                <w:ilvl w:val="0"/>
                <w:numId w:val="0"/>
              </w:numPr>
              <w:rPr>
                <w:rFonts w:hint="eastAsia"/>
                <w:lang w:eastAsia="zh-CN"/>
              </w:rPr>
            </w:pPr>
            <w:r>
              <w:rPr>
                <w:rFonts w:hint="eastAsia"/>
                <w:lang w:val="en-US" w:eastAsia="zh-CN"/>
              </w:rPr>
              <w:t>1.</w:t>
            </w:r>
            <w:r>
              <w:rPr>
                <w:rFonts w:hint="eastAsia"/>
              </w:rPr>
              <w:t>一目了然的人力资源内容,包括能级占比,</w:t>
            </w:r>
            <w:r>
              <w:rPr>
                <w:rFonts w:hint="eastAsia"/>
                <w:lang w:val="en-US" w:eastAsia="zh-CN"/>
              </w:rPr>
              <w:t>职务、职称、学历</w:t>
            </w:r>
            <w:r>
              <w:rPr>
                <w:rFonts w:hint="eastAsia"/>
              </w:rPr>
              <w:t>等数据报表</w:t>
            </w:r>
            <w:r>
              <w:rPr>
                <w:rFonts w:hint="eastAsia"/>
                <w:lang w:eastAsia="zh-CN"/>
              </w:rPr>
              <w:t>。</w:t>
            </w:r>
          </w:p>
          <w:p>
            <w:pPr>
              <w:pStyle w:val="13"/>
              <w:numPr>
                <w:ilvl w:val="0"/>
                <w:numId w:val="0"/>
              </w:numPr>
              <w:ind w:leftChars="0"/>
              <w:rPr>
                <w:rFonts w:hint="default"/>
                <w:lang w:val="en-US" w:eastAsia="zh-CN"/>
              </w:rPr>
            </w:pPr>
            <w:r>
              <w:rPr>
                <w:rFonts w:hint="eastAsia"/>
                <w:lang w:val="en-US" w:eastAsia="zh-CN"/>
              </w:rPr>
              <w:t>2.护理部及各科室全年的教学报告汇总。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noWrap w:val="0"/>
            <w:tcMar>
              <w:top w:w="30" w:type="dxa"/>
              <w:left w:w="60" w:type="dxa"/>
              <w:bottom w:w="30" w:type="dxa"/>
              <w:right w:w="60" w:type="dxa"/>
            </w:tcMar>
            <w:vAlign w:val="top"/>
          </w:tcPr>
          <w:p>
            <w:r>
              <w:rPr>
                <w:rFonts w:hint="eastAsia"/>
              </w:rPr>
              <w:t>教学档案管理</w:t>
            </w:r>
          </w:p>
        </w:tc>
        <w:tc>
          <w:tcPr>
            <w:tcW w:w="1440" w:type="pct"/>
            <w:noWrap w:val="0"/>
            <w:tcMar>
              <w:top w:w="30" w:type="dxa"/>
              <w:left w:w="60" w:type="dxa"/>
              <w:bottom w:w="30" w:type="dxa"/>
              <w:right w:w="60" w:type="dxa"/>
            </w:tcMar>
            <w:vAlign w:val="top"/>
          </w:tcPr>
          <w:p>
            <w:r>
              <w:rPr>
                <w:rFonts w:hint="eastAsia"/>
              </w:rPr>
              <w:t>1.学分、积分查询</w:t>
            </w:r>
          </w:p>
        </w:tc>
        <w:tc>
          <w:tcPr>
            <w:tcW w:w="3181" w:type="pct"/>
            <w:noWrap w:val="0"/>
            <w:tcMar>
              <w:top w:w="30" w:type="dxa"/>
              <w:left w:w="60" w:type="dxa"/>
              <w:bottom w:w="30" w:type="dxa"/>
              <w:right w:w="60" w:type="dxa"/>
            </w:tcMar>
            <w:vAlign w:val="center"/>
          </w:tcPr>
          <w:p>
            <w:r>
              <w:rPr>
                <w:rFonts w:hint="eastAsia"/>
              </w:rPr>
              <w:t>更直观得查询后台人员所有的学分情况,便于管理</w:t>
            </w:r>
          </w:p>
        </w:tc>
      </w:tr>
    </w:tbl>
    <w:p>
      <w:pPr>
        <w:spacing w:line="360" w:lineRule="auto"/>
        <w:rPr>
          <w:rFonts w:hint="eastAsia" w:ascii="宋体" w:hAnsi="宋体" w:eastAsia="宋体" w:cs="宋体"/>
          <w:sz w:val="24"/>
          <w:szCs w:val="24"/>
        </w:rPr>
      </w:pPr>
    </w:p>
    <w:p>
      <w:pPr>
        <w:keepNext w:val="0"/>
        <w:keepLines w:val="0"/>
        <w:pageBreakBefore w:val="0"/>
        <w:kinsoku/>
        <w:wordWrap/>
        <w:topLinePunct w:val="0"/>
        <w:autoSpaceDE/>
        <w:autoSpaceDN/>
        <w:bidi w:val="0"/>
        <w:adjustRightInd/>
        <w:snapToGrid/>
        <w:spacing w:line="360" w:lineRule="auto"/>
        <w:rPr>
          <w:rFonts w:hint="eastAsia" w:ascii="宋体" w:hAnsi="宋体" w:eastAsia="宋体" w:cs="宋体"/>
          <w:sz w:val="24"/>
          <w:szCs w:val="24"/>
          <w:lang w:val="en-US" w:eastAsia="zh-CN"/>
        </w:rPr>
      </w:pP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kern w:val="2"/>
          <w:sz w:val="28"/>
          <w:szCs w:val="28"/>
          <w:lang w:val="en-US" w:eastAsia="zh-CN" w:bidi="ar-SA"/>
        </w:rPr>
        <w:t>六</w:t>
      </w:r>
      <w:r>
        <w:rPr>
          <w:rFonts w:hint="eastAsia" w:ascii="宋体" w:hAnsi="宋体" w:eastAsia="宋体" w:cs="黑体"/>
          <w:b/>
          <w:bCs/>
          <w:kern w:val="2"/>
          <w:sz w:val="28"/>
          <w:szCs w:val="28"/>
          <w:lang w:val="en-US" w:eastAsia="zh-CN" w:bidi="ar-SA"/>
        </w:rPr>
        <w:t>、</w:t>
      </w:r>
      <w:r>
        <w:rPr>
          <w:rFonts w:hint="eastAsia" w:ascii="宋体" w:hAnsi="宋体" w:eastAsia="宋体" w:cs="黑体"/>
          <w:b/>
          <w:bCs/>
          <w:sz w:val="28"/>
          <w:szCs w:val="28"/>
          <w:lang w:val="en-US" w:eastAsia="zh-CN"/>
        </w:rPr>
        <w:t>定标方法</w:t>
      </w:r>
    </w:p>
    <w:p>
      <w:pPr>
        <w:pStyle w:val="5"/>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1、确定中标候选人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eastAsia="宋体" w:cs="宋体"/>
          <w:sz w:val="24"/>
          <w:szCs w:val="24"/>
          <w:lang w:val="en-US" w:eastAsia="zh-CN"/>
        </w:rPr>
        <w:t>招标</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5"/>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2、确定中标人</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5"/>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eastAsia="宋体" w:cs="宋体"/>
          <w:sz w:val="24"/>
          <w:szCs w:val="24"/>
          <w:lang w:val="en-US" w:eastAsia="zh-CN"/>
        </w:rPr>
        <w:t>招标</w:t>
      </w:r>
      <w:r>
        <w:rPr>
          <w:rFonts w:hint="eastAsia" w:ascii="宋体" w:hAnsi="宋体" w:eastAsia="宋体" w:cs="宋体"/>
          <w:sz w:val="24"/>
          <w:szCs w:val="24"/>
        </w:rPr>
        <w:t>。</w:t>
      </w:r>
    </w:p>
    <w:p>
      <w:pPr>
        <w:pStyle w:val="5"/>
        <w:numPr>
          <w:ilvl w:val="0"/>
          <w:numId w:val="0"/>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rPr>
          <w:rFonts w:hint="eastAsia"/>
          <w:lang w:eastAsia="zh-CN"/>
        </w:rPr>
      </w:pPr>
    </w:p>
    <w:p>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7</w:t>
      </w:r>
      <w:r>
        <w:rPr>
          <w:rFonts w:hint="eastAsia" w:ascii="宋体" w:hAnsi="宋体" w:eastAsia="宋体" w:cs="宋体"/>
          <w:sz w:val="24"/>
          <w:szCs w:val="24"/>
        </w:rPr>
        <w:t>0分)（权值</w:t>
      </w:r>
      <w:r>
        <w:rPr>
          <w:rFonts w:hint="eastAsia" w:ascii="宋体" w:hAnsi="宋体" w:cs="宋体"/>
          <w:sz w:val="24"/>
          <w:szCs w:val="24"/>
          <w:lang w:val="en-US" w:eastAsia="zh-CN"/>
        </w:rPr>
        <w:t>7</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3</w:t>
      </w:r>
      <w:r>
        <w:rPr>
          <w:rFonts w:hint="eastAsia" w:ascii="宋体" w:hAnsi="宋体" w:eastAsia="宋体" w:cs="宋体"/>
          <w:sz w:val="24"/>
          <w:szCs w:val="24"/>
        </w:rPr>
        <w:t>0分（权值</w:t>
      </w:r>
      <w:r>
        <w:rPr>
          <w:rFonts w:hint="eastAsia" w:ascii="宋体" w:hAnsi="宋体" w:cs="宋体"/>
          <w:sz w:val="24"/>
          <w:szCs w:val="24"/>
          <w:lang w:val="en-US" w:eastAsia="zh-CN"/>
        </w:rPr>
        <w:t>3</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3</w:t>
      </w:r>
      <w:r>
        <w:rPr>
          <w:rFonts w:hint="eastAsia" w:ascii="宋体" w:hAnsi="宋体" w:eastAsia="宋体" w:cs="宋体"/>
          <w:sz w:val="24"/>
          <w:szCs w:val="24"/>
        </w:rPr>
        <w:t>0分；</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rPr>
          <w:rFonts w:hint="eastAsia"/>
          <w:lang w:val="en-US" w:eastAsia="zh-CN"/>
        </w:rPr>
      </w:pPr>
      <w:bookmarkStart w:id="5" w:name="_GoBack"/>
      <w:bookmarkEnd w:id="5"/>
    </w:p>
    <w:p>
      <w:pPr>
        <w:rPr>
          <w:rFonts w:hint="eastAsia"/>
          <w:lang w:val="en-US" w:eastAsia="zh-CN"/>
        </w:rPr>
      </w:pPr>
    </w:p>
    <w:p>
      <w:pPr>
        <w:pStyle w:val="3"/>
        <w:spacing w:line="360" w:lineRule="auto"/>
        <w:rPr>
          <w:rFonts w:hint="default" w:eastAsia="宋体"/>
          <w:sz w:val="28"/>
          <w:szCs w:val="28"/>
          <w:lang w:val="en-US" w:eastAsia="zh-CN"/>
        </w:rPr>
      </w:pPr>
      <w:r>
        <w:rPr>
          <w:rFonts w:hint="eastAsia"/>
          <w:sz w:val="28"/>
          <w:szCs w:val="28"/>
          <w:lang w:val="en-US" w:eastAsia="zh-CN"/>
        </w:rPr>
        <w:t>八、附件</w:t>
      </w:r>
    </w:p>
    <w:p>
      <w:pPr>
        <w:spacing w:line="360" w:lineRule="auto"/>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技术</w:t>
      </w:r>
      <w:r>
        <w:rPr>
          <w:rFonts w:hint="eastAsia" w:ascii="宋体" w:hAnsi="宋体"/>
          <w:b/>
          <w:sz w:val="22"/>
          <w:szCs w:val="22"/>
          <w:lang w:val="en-US" w:eastAsia="zh-CN"/>
        </w:rPr>
        <w:t>评分：满分7</w:t>
      </w:r>
      <w:r>
        <w:rPr>
          <w:rFonts w:hint="eastAsia" w:ascii="宋体" w:hAnsi="宋体"/>
          <w:b/>
          <w:sz w:val="22"/>
          <w:szCs w:val="22"/>
        </w:rPr>
        <w:t>0分</w:t>
      </w:r>
    </w:p>
    <w:tbl>
      <w:tblPr>
        <w:tblStyle w:val="15"/>
        <w:tblW w:w="9690" w:type="dxa"/>
        <w:tblInd w:w="-170" w:type="dxa"/>
        <w:tblLayout w:type="fixed"/>
        <w:tblCellMar>
          <w:top w:w="0" w:type="dxa"/>
          <w:left w:w="108" w:type="dxa"/>
          <w:bottom w:w="0" w:type="dxa"/>
          <w:right w:w="108" w:type="dxa"/>
        </w:tblCellMar>
      </w:tblPr>
      <w:tblGrid>
        <w:gridCol w:w="720"/>
        <w:gridCol w:w="1535"/>
        <w:gridCol w:w="850"/>
        <w:gridCol w:w="6585"/>
      </w:tblGrid>
      <w:tr>
        <w:tblPrEx>
          <w:tblCellMar>
            <w:top w:w="0" w:type="dxa"/>
            <w:left w:w="108" w:type="dxa"/>
            <w:bottom w:w="0" w:type="dxa"/>
            <w:right w:w="108" w:type="dxa"/>
          </w:tblCellMar>
        </w:tblPrEx>
        <w:trPr>
          <w:trHeight w:val="70"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b/>
                <w:bCs/>
                <w:szCs w:val="21"/>
              </w:rPr>
            </w:pPr>
            <w:bookmarkStart w:id="2" w:name="OLE_LINK2" w:colFirst="0" w:colLast="3"/>
            <w:r>
              <w:rPr>
                <w:rFonts w:cs="微软雅黑"/>
                <w:b/>
                <w:bCs/>
                <w:szCs w:val="21"/>
              </w:rPr>
              <w:t>序</w:t>
            </w:r>
            <w:r>
              <w:rPr>
                <w:b/>
                <w:bCs/>
                <w:szCs w:val="21"/>
              </w:rPr>
              <w:t>号</w:t>
            </w:r>
          </w:p>
        </w:tc>
        <w:tc>
          <w:tcPr>
            <w:tcW w:w="15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b/>
                <w:bCs/>
                <w:szCs w:val="21"/>
              </w:rPr>
            </w:pPr>
            <w:r>
              <w:rPr>
                <w:b/>
                <w:bCs/>
                <w:szCs w:val="21"/>
              </w:rPr>
              <w:t>评审内容</w:t>
            </w:r>
          </w:p>
        </w:tc>
        <w:tc>
          <w:tcPr>
            <w:tcW w:w="8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b/>
                <w:bCs/>
                <w:szCs w:val="21"/>
              </w:rPr>
            </w:pPr>
            <w:r>
              <w:rPr>
                <w:b/>
                <w:bCs/>
                <w:szCs w:val="21"/>
              </w:rPr>
              <w:t>分值</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b/>
                <w:bCs/>
                <w:szCs w:val="21"/>
              </w:rPr>
            </w:pPr>
            <w:r>
              <w:rPr>
                <w:b/>
                <w:bCs/>
                <w:szCs w:val="21"/>
              </w:rPr>
              <w:t>评分标准</w:t>
            </w:r>
          </w:p>
        </w:tc>
      </w:tr>
      <w:tr>
        <w:tblPrEx>
          <w:tblCellMar>
            <w:top w:w="0" w:type="dxa"/>
            <w:left w:w="108" w:type="dxa"/>
            <w:bottom w:w="0" w:type="dxa"/>
            <w:right w:w="108" w:type="dxa"/>
          </w:tblCellMar>
        </w:tblPrEx>
        <w:trPr>
          <w:trHeight w:val="563"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eastAsia" w:ascii="宋体" w:hAnsi="宋体" w:eastAsia="宋体" w:cs="宋体"/>
                <w:b w:val="0"/>
                <w:bCs w:val="0"/>
                <w:szCs w:val="21"/>
              </w:rPr>
            </w:pPr>
            <w:r>
              <w:rPr>
                <w:rFonts w:hint="eastAsia" w:ascii="宋体" w:hAnsi="宋体" w:eastAsia="宋体" w:cs="宋体"/>
                <w:b w:val="0"/>
                <w:bCs w:val="0"/>
                <w:szCs w:val="21"/>
              </w:rPr>
              <w:t>1</w:t>
            </w:r>
          </w:p>
        </w:tc>
        <w:tc>
          <w:tcPr>
            <w:tcW w:w="15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rFonts w:hint="eastAsia" w:ascii="宋体" w:hAnsi="宋体" w:eastAsia="宋体" w:cs="宋体"/>
                <w:b w:val="0"/>
                <w:bCs w:val="0"/>
                <w:szCs w:val="21"/>
              </w:rPr>
            </w:pPr>
            <w:r>
              <w:rPr>
                <w:rFonts w:hint="eastAsia" w:ascii="宋体" w:hAnsi="宋体" w:eastAsia="宋体" w:cs="宋体"/>
                <w:b w:val="0"/>
                <w:bCs w:val="0"/>
                <w:szCs w:val="21"/>
              </w:rPr>
              <w:t>技术指标要求</w:t>
            </w:r>
          </w:p>
        </w:tc>
        <w:tc>
          <w:tcPr>
            <w:tcW w:w="8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3</w:t>
            </w:r>
            <w:r>
              <w:rPr>
                <w:rFonts w:hint="eastAsia" w:ascii="宋体" w:hAnsi="宋体" w:eastAsia="宋体" w:cs="宋体"/>
                <w:b w:val="0"/>
                <w:bCs w:val="0"/>
                <w:szCs w:val="21"/>
                <w:lang w:val="en-US" w:eastAsia="zh-CN"/>
              </w:rPr>
              <w:t>0分</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kern w:val="0"/>
                <w:szCs w:val="21"/>
                <w:highlight w:val="none"/>
              </w:rPr>
            </w:pPr>
            <w:r>
              <w:rPr>
                <w:rFonts w:hint="eastAsia" w:ascii="宋体" w:hAnsi="宋体" w:eastAsia="宋体" w:cs="宋体"/>
                <w:b w:val="0"/>
                <w:bCs w:val="0"/>
                <w:szCs w:val="21"/>
                <w:lang w:val="zh-CN"/>
              </w:rPr>
              <w:t>根</w:t>
            </w:r>
            <w:r>
              <w:rPr>
                <w:rFonts w:hint="eastAsia" w:ascii="宋体" w:hAnsi="宋体" w:eastAsia="宋体" w:cs="宋体"/>
                <w:b w:val="0"/>
                <w:bCs w:val="0"/>
                <w:color w:val="000000"/>
                <w:kern w:val="0"/>
                <w:szCs w:val="21"/>
                <w:highlight w:val="none"/>
              </w:rPr>
              <w:t>评委根据各投标人所投产品的技术性能对招标文件</w:t>
            </w:r>
            <w:r>
              <w:rPr>
                <w:rFonts w:hint="eastAsia" w:ascii="宋体" w:hAnsi="宋体" w:eastAsia="宋体" w:cs="宋体"/>
                <w:b w:val="0"/>
                <w:bCs w:val="0"/>
                <w:color w:val="000000"/>
                <w:kern w:val="0"/>
                <w:szCs w:val="21"/>
                <w:highlight w:val="none"/>
                <w:lang w:val="en-US" w:eastAsia="zh-CN"/>
              </w:rPr>
              <w:t>中</w:t>
            </w:r>
            <w:r>
              <w:rPr>
                <w:rFonts w:hint="eastAsia" w:ascii="宋体" w:hAnsi="宋体" w:eastAsia="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lang w:val="en-US" w:eastAsia="zh-CN"/>
              </w:rPr>
              <w:t>技术参数</w:t>
            </w:r>
            <w:r>
              <w:rPr>
                <w:rFonts w:hint="eastAsia" w:ascii="宋体" w:hAnsi="宋体" w:eastAsia="宋体" w:cs="宋体"/>
                <w:b w:val="0"/>
                <w:bCs w:val="0"/>
                <w:color w:val="000000"/>
                <w:kern w:val="0"/>
                <w:szCs w:val="21"/>
                <w:highlight w:val="none"/>
              </w:rPr>
              <w:t>要求</w:t>
            </w:r>
            <w:r>
              <w:rPr>
                <w:rFonts w:hint="eastAsia" w:ascii="宋体" w:hAnsi="宋体" w:eastAsia="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的响应承诺情况进行评议评分，对于不满足招标文件中技术要求的视为未实质性响应招标文件要求，投标被拒绝。</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kern w:val="0"/>
                <w:szCs w:val="21"/>
                <w:highlight w:val="none"/>
              </w:rPr>
            </w:pPr>
            <w:r>
              <w:rPr>
                <w:rFonts w:hint="eastAsia" w:ascii="宋体" w:hAnsi="宋体" w:eastAsia="宋体" w:cs="宋体"/>
                <w:b w:val="0"/>
                <w:bCs w:val="0"/>
                <w:color w:val="000000"/>
                <w:kern w:val="0"/>
                <w:szCs w:val="21"/>
                <w:highlight w:val="none"/>
              </w:rPr>
              <w:t>完全满足所有技术条款的得</w:t>
            </w:r>
            <w:r>
              <w:rPr>
                <w:rFonts w:hint="eastAsia" w:ascii="宋体" w:hAnsi="宋体" w:cs="宋体"/>
                <w:b w:val="0"/>
                <w:bCs w:val="0"/>
                <w:color w:val="000000"/>
                <w:kern w:val="0"/>
                <w:szCs w:val="21"/>
                <w:highlight w:val="none"/>
                <w:lang w:val="en-US" w:eastAsia="zh-CN"/>
              </w:rPr>
              <w:t>3</w:t>
            </w:r>
            <w:r>
              <w:rPr>
                <w:rFonts w:hint="eastAsia" w:ascii="宋体" w:hAnsi="宋体" w:eastAsia="宋体" w:cs="宋体"/>
                <w:b w:val="0"/>
                <w:bCs w:val="0"/>
                <w:color w:val="000000"/>
                <w:kern w:val="0"/>
                <w:szCs w:val="21"/>
                <w:highlight w:val="none"/>
                <w:lang w:val="en-US" w:eastAsia="zh-CN"/>
              </w:rPr>
              <w:t>0</w:t>
            </w:r>
            <w:r>
              <w:rPr>
                <w:rFonts w:hint="eastAsia" w:ascii="宋体" w:hAnsi="宋体" w:eastAsia="宋体" w:cs="宋体"/>
                <w:b w:val="0"/>
                <w:bCs w:val="0"/>
                <w:color w:val="000000"/>
                <w:kern w:val="0"/>
                <w:szCs w:val="21"/>
                <w:highlight w:val="none"/>
              </w:rPr>
              <w:t>分。</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Cs w:val="21"/>
              </w:rPr>
            </w:pPr>
            <w:r>
              <w:rPr>
                <w:rFonts w:hint="eastAsia" w:ascii="宋体" w:hAnsi="宋体" w:eastAsia="宋体" w:cs="宋体"/>
                <w:b w:val="0"/>
                <w:bCs w:val="0"/>
                <w:color w:val="000000"/>
                <w:kern w:val="0"/>
                <w:szCs w:val="21"/>
                <w:highlight w:val="none"/>
              </w:rPr>
              <w:t>技术要求中的条款每负偏离一项扣</w:t>
            </w:r>
            <w:r>
              <w:rPr>
                <w:rFonts w:hint="eastAsia" w:ascii="宋体" w:hAnsi="宋体" w:eastAsia="宋体" w:cs="宋体"/>
                <w:b w:val="0"/>
                <w:bCs w:val="0"/>
                <w:color w:val="000000"/>
                <w:kern w:val="0"/>
                <w:szCs w:val="21"/>
                <w:highlight w:val="none"/>
                <w:lang w:val="en-US" w:eastAsia="zh-CN"/>
              </w:rPr>
              <w:t>2</w:t>
            </w:r>
            <w:r>
              <w:rPr>
                <w:rFonts w:hint="eastAsia" w:ascii="宋体" w:hAnsi="宋体" w:eastAsia="宋体" w:cs="宋体"/>
                <w:b w:val="0"/>
                <w:bCs w:val="0"/>
                <w:color w:val="000000"/>
                <w:kern w:val="0"/>
                <w:szCs w:val="21"/>
                <w:highlight w:val="none"/>
              </w:rPr>
              <w:t>分</w:t>
            </w:r>
            <w:r>
              <w:rPr>
                <w:rFonts w:hint="eastAsia" w:ascii="宋体" w:hAnsi="宋体" w:eastAsia="宋体" w:cs="宋体"/>
                <w:b w:val="0"/>
                <w:bCs w:val="0"/>
                <w:color w:val="000000"/>
                <w:kern w:val="0"/>
                <w:szCs w:val="21"/>
                <w:highlight w:val="none"/>
                <w:lang w:eastAsia="zh-CN"/>
              </w:rPr>
              <w:t>，扣完为止</w:t>
            </w:r>
            <w:r>
              <w:rPr>
                <w:rFonts w:hint="eastAsia" w:ascii="宋体" w:hAnsi="宋体" w:eastAsia="宋体" w:cs="宋体"/>
                <w:b w:val="0"/>
                <w:bCs w:val="0"/>
                <w:color w:val="000000"/>
                <w:kern w:val="0"/>
                <w:szCs w:val="21"/>
                <w:highlight w:val="none"/>
              </w:rPr>
              <w:t>。</w:t>
            </w:r>
          </w:p>
        </w:tc>
      </w:tr>
      <w:tr>
        <w:tblPrEx>
          <w:tblCellMar>
            <w:top w:w="0" w:type="dxa"/>
            <w:left w:w="108" w:type="dxa"/>
            <w:bottom w:w="0" w:type="dxa"/>
            <w:right w:w="108" w:type="dxa"/>
          </w:tblCellMar>
        </w:tblPrEx>
        <w:trPr>
          <w:trHeight w:val="563" w:hRule="atLeast"/>
        </w:trPr>
        <w:tc>
          <w:tcPr>
            <w:tcW w:w="720" w:type="dxa"/>
            <w:vMerge w:val="restart"/>
            <w:tcBorders>
              <w:top w:val="single" w:color="000000" w:sz="2" w:space="0"/>
              <w:left w:val="single" w:color="000000" w:sz="2" w:space="0"/>
              <w:right w:val="single" w:color="000000" w:sz="2" w:space="0"/>
            </w:tcBorders>
            <w:shd w:val="clear" w:color="auto" w:fill="FFFFFF"/>
            <w:noWrap w:val="0"/>
            <w:vAlign w:val="center"/>
          </w:tcPr>
          <w:p>
            <w:pPr>
              <w:spacing w:line="360" w:lineRule="auto"/>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2</w:t>
            </w:r>
          </w:p>
        </w:tc>
        <w:tc>
          <w:tcPr>
            <w:tcW w:w="1535" w:type="dxa"/>
            <w:vMerge w:val="restart"/>
            <w:tcBorders>
              <w:top w:val="single" w:color="000000" w:sz="2" w:space="0"/>
              <w:left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功能模块</w:t>
            </w:r>
          </w:p>
        </w:tc>
        <w:tc>
          <w:tcPr>
            <w:tcW w:w="8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5</w:t>
            </w:r>
            <w:r>
              <w:rPr>
                <w:rFonts w:hint="eastAsia" w:ascii="宋体" w:hAnsi="宋体" w:eastAsia="宋体" w:cs="宋体"/>
                <w:b w:val="0"/>
                <w:bCs w:val="0"/>
                <w:szCs w:val="21"/>
                <w:lang w:val="en-US" w:eastAsia="zh-CN"/>
              </w:rPr>
              <w:t>分</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Cs w:val="21"/>
                <w:lang w:val="zh-CN"/>
              </w:rPr>
            </w:pPr>
            <w:r>
              <w:rPr>
                <w:rFonts w:hint="eastAsia" w:ascii="宋体" w:hAnsi="宋体" w:eastAsia="宋体" w:cs="宋体"/>
                <w:b w:val="0"/>
                <w:bCs w:val="0"/>
                <w:color w:val="000000"/>
                <w:kern w:val="0"/>
                <w:szCs w:val="21"/>
                <w:highlight w:val="none"/>
              </w:rPr>
              <w:t>有独立APP，可以在APP内实现考试、培训等功能，提供APP苹果市场和安卓市场截图加盖公章（</w:t>
            </w:r>
            <w:r>
              <w:rPr>
                <w:rFonts w:hint="eastAsia" w:ascii="宋体" w:hAnsi="宋体" w:cs="宋体"/>
                <w:b w:val="0"/>
                <w:bCs w:val="0"/>
                <w:color w:val="000000"/>
                <w:kern w:val="0"/>
                <w:szCs w:val="21"/>
                <w:highlight w:val="none"/>
                <w:lang w:val="en-US" w:eastAsia="zh-CN"/>
              </w:rPr>
              <w:t>5</w:t>
            </w:r>
            <w:r>
              <w:rPr>
                <w:rFonts w:hint="eastAsia" w:ascii="宋体" w:hAnsi="宋体" w:eastAsia="宋体" w:cs="宋体"/>
                <w:b w:val="0"/>
                <w:bCs w:val="0"/>
                <w:color w:val="000000"/>
                <w:kern w:val="0"/>
                <w:szCs w:val="21"/>
                <w:highlight w:val="none"/>
              </w:rPr>
              <w:t>分）</w:t>
            </w:r>
            <w:r>
              <w:rPr>
                <w:rFonts w:hint="eastAsia" w:ascii="宋体" w:hAnsi="宋体" w:eastAsia="宋体" w:cs="宋体"/>
                <w:b w:val="0"/>
                <w:bCs w:val="0"/>
                <w:color w:val="000000"/>
                <w:kern w:val="0"/>
                <w:szCs w:val="21"/>
                <w:highlight w:val="none"/>
                <w:lang w:val="en-US" w:eastAsia="zh-CN"/>
              </w:rPr>
              <w:t>,未提供不得分；</w:t>
            </w:r>
            <w:r>
              <w:rPr>
                <w:rFonts w:hint="eastAsia" w:ascii="宋体" w:hAnsi="宋体" w:eastAsia="宋体" w:cs="宋体"/>
                <w:b w:val="0"/>
                <w:bCs w:val="0"/>
                <w:color w:val="000000"/>
                <w:kern w:val="0"/>
                <w:szCs w:val="21"/>
                <w:highlight w:val="none"/>
              </w:rPr>
              <w:t xml:space="preserve"> </w:t>
            </w:r>
          </w:p>
        </w:tc>
      </w:tr>
      <w:tr>
        <w:tblPrEx>
          <w:tblCellMar>
            <w:top w:w="0" w:type="dxa"/>
            <w:left w:w="108" w:type="dxa"/>
            <w:bottom w:w="0" w:type="dxa"/>
            <w:right w:w="108" w:type="dxa"/>
          </w:tblCellMar>
        </w:tblPrEx>
        <w:trPr>
          <w:trHeight w:val="279" w:hRule="atLeast"/>
        </w:trPr>
        <w:tc>
          <w:tcPr>
            <w:tcW w:w="720" w:type="dxa"/>
            <w:vMerge w:val="continue"/>
            <w:tcBorders>
              <w:left w:val="single" w:color="000000" w:sz="2" w:space="0"/>
              <w:right w:val="single" w:color="000000" w:sz="2" w:space="0"/>
            </w:tcBorders>
            <w:shd w:val="clear" w:color="auto" w:fill="FFFFFF"/>
            <w:noWrap w:val="0"/>
            <w:vAlign w:val="center"/>
          </w:tcPr>
          <w:p>
            <w:pPr>
              <w:spacing w:line="360" w:lineRule="auto"/>
              <w:jc w:val="center"/>
              <w:rPr>
                <w:rFonts w:hint="eastAsia" w:ascii="宋体" w:hAnsi="宋体" w:eastAsia="宋体" w:cs="宋体"/>
                <w:b w:val="0"/>
                <w:bCs w:val="0"/>
                <w:szCs w:val="21"/>
              </w:rPr>
            </w:pPr>
          </w:p>
        </w:tc>
        <w:tc>
          <w:tcPr>
            <w:tcW w:w="1535" w:type="dxa"/>
            <w:vMerge w:val="continue"/>
            <w:tcBorders>
              <w:left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rFonts w:hint="eastAsia" w:ascii="宋体" w:hAnsi="宋体" w:eastAsia="宋体" w:cs="宋体"/>
                <w:b w:val="0"/>
                <w:bCs w:val="0"/>
                <w:szCs w:val="21"/>
              </w:rPr>
            </w:pPr>
          </w:p>
        </w:tc>
        <w:tc>
          <w:tcPr>
            <w:tcW w:w="8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5</w:t>
            </w:r>
            <w:r>
              <w:rPr>
                <w:rFonts w:hint="eastAsia" w:ascii="宋体" w:hAnsi="宋体" w:eastAsia="宋体" w:cs="宋体"/>
                <w:b w:val="0"/>
                <w:bCs w:val="0"/>
                <w:szCs w:val="21"/>
                <w:lang w:val="en-US" w:eastAsia="zh-CN"/>
              </w:rPr>
              <w:t>分</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Cs w:val="21"/>
                <w:lang w:val="zh-CN"/>
              </w:rPr>
            </w:pPr>
            <w:r>
              <w:rPr>
                <w:rFonts w:hint="eastAsia" w:ascii="宋体" w:hAnsi="宋体" w:eastAsia="宋体" w:cs="宋体"/>
                <w:b w:val="0"/>
                <w:bCs w:val="0"/>
                <w:color w:val="000000"/>
                <w:kern w:val="0"/>
                <w:szCs w:val="21"/>
                <w:highlight w:val="none"/>
              </w:rPr>
              <w:t>有护理相关题库，题目数量超过20万道，提供</w:t>
            </w:r>
            <w:r>
              <w:rPr>
                <w:rFonts w:hint="eastAsia" w:ascii="宋体" w:hAnsi="宋体" w:eastAsia="宋体" w:cs="宋体"/>
                <w:b w:val="0"/>
                <w:bCs w:val="0"/>
                <w:highlight w:val="none"/>
                <w:lang w:eastAsia="zh-CN"/>
              </w:rPr>
              <w:t>题库数目</w:t>
            </w:r>
            <w:r>
              <w:rPr>
                <w:rFonts w:hint="eastAsia" w:ascii="宋体" w:hAnsi="宋体" w:eastAsia="宋体" w:cs="宋体"/>
                <w:b w:val="0"/>
                <w:bCs w:val="0"/>
                <w:color w:val="000000"/>
                <w:kern w:val="0"/>
                <w:szCs w:val="21"/>
                <w:highlight w:val="none"/>
              </w:rPr>
              <w:t>截图加盖公章（</w:t>
            </w:r>
            <w:r>
              <w:rPr>
                <w:rFonts w:hint="eastAsia" w:ascii="宋体" w:hAnsi="宋体" w:cs="宋体"/>
                <w:b w:val="0"/>
                <w:bCs w:val="0"/>
                <w:color w:val="000000"/>
                <w:kern w:val="0"/>
                <w:szCs w:val="21"/>
                <w:highlight w:val="none"/>
                <w:lang w:val="en-US" w:eastAsia="zh-CN"/>
              </w:rPr>
              <w:t>5</w:t>
            </w:r>
            <w:r>
              <w:rPr>
                <w:rFonts w:hint="eastAsia" w:ascii="宋体" w:hAnsi="宋体" w:eastAsia="宋体" w:cs="宋体"/>
                <w:b w:val="0"/>
                <w:bCs w:val="0"/>
                <w:color w:val="000000"/>
                <w:kern w:val="0"/>
                <w:szCs w:val="21"/>
                <w:highlight w:val="none"/>
              </w:rPr>
              <w:t>分）</w:t>
            </w:r>
            <w:r>
              <w:rPr>
                <w:rFonts w:hint="eastAsia" w:ascii="宋体" w:hAnsi="宋体" w:eastAsia="宋体" w:cs="宋体"/>
                <w:b w:val="0"/>
                <w:bCs w:val="0"/>
                <w:color w:val="000000"/>
                <w:kern w:val="0"/>
                <w:szCs w:val="21"/>
                <w:highlight w:val="none"/>
                <w:lang w:val="en-US" w:eastAsia="zh-CN"/>
              </w:rPr>
              <w:t>,未提供不得分</w:t>
            </w:r>
            <w:r>
              <w:rPr>
                <w:rFonts w:hint="eastAsia" w:ascii="宋体" w:hAnsi="宋体" w:eastAsia="宋体" w:cs="宋体"/>
                <w:b w:val="0"/>
                <w:bCs w:val="0"/>
                <w:color w:val="000000"/>
                <w:kern w:val="0"/>
                <w:szCs w:val="21"/>
                <w:highlight w:val="none"/>
              </w:rPr>
              <w:t>；</w:t>
            </w:r>
          </w:p>
        </w:tc>
      </w:tr>
      <w:tr>
        <w:tblPrEx>
          <w:tblCellMar>
            <w:top w:w="0" w:type="dxa"/>
            <w:left w:w="108" w:type="dxa"/>
            <w:bottom w:w="0" w:type="dxa"/>
            <w:right w:w="108" w:type="dxa"/>
          </w:tblCellMar>
        </w:tblPrEx>
        <w:trPr>
          <w:trHeight w:val="563" w:hRule="atLeast"/>
        </w:trPr>
        <w:tc>
          <w:tcPr>
            <w:tcW w:w="720" w:type="dxa"/>
            <w:vMerge w:val="continue"/>
            <w:tcBorders>
              <w:left w:val="single" w:color="000000" w:sz="2" w:space="0"/>
              <w:right w:val="single" w:color="000000" w:sz="2" w:space="0"/>
            </w:tcBorders>
            <w:shd w:val="clear" w:color="auto" w:fill="FFFFFF"/>
            <w:noWrap w:val="0"/>
            <w:vAlign w:val="center"/>
          </w:tcPr>
          <w:p>
            <w:pPr>
              <w:spacing w:line="360" w:lineRule="auto"/>
              <w:jc w:val="center"/>
              <w:rPr>
                <w:rFonts w:hint="eastAsia" w:ascii="宋体" w:hAnsi="宋体" w:eastAsia="宋体" w:cs="宋体"/>
                <w:b w:val="0"/>
                <w:bCs w:val="0"/>
                <w:szCs w:val="21"/>
              </w:rPr>
            </w:pPr>
          </w:p>
        </w:tc>
        <w:tc>
          <w:tcPr>
            <w:tcW w:w="1535" w:type="dxa"/>
            <w:vMerge w:val="continue"/>
            <w:tcBorders>
              <w:left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rFonts w:hint="eastAsia" w:ascii="宋体" w:hAnsi="宋体" w:eastAsia="宋体" w:cs="宋体"/>
                <w:b w:val="0"/>
                <w:bCs w:val="0"/>
                <w:szCs w:val="21"/>
              </w:rPr>
            </w:pPr>
          </w:p>
        </w:tc>
        <w:tc>
          <w:tcPr>
            <w:tcW w:w="8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5</w:t>
            </w:r>
            <w:r>
              <w:rPr>
                <w:rFonts w:hint="eastAsia" w:ascii="宋体" w:hAnsi="宋体" w:eastAsia="宋体" w:cs="宋体"/>
                <w:b w:val="0"/>
                <w:bCs w:val="0"/>
                <w:szCs w:val="21"/>
                <w:lang w:val="en-US" w:eastAsia="zh-CN"/>
              </w:rPr>
              <w:t>分</w:t>
            </w:r>
          </w:p>
        </w:tc>
        <w:tc>
          <w:tcPr>
            <w:tcW w:w="658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pPr>
              <w:spacing w:line="288" w:lineRule="auto"/>
              <w:jc w:val="left"/>
              <w:rPr>
                <w:rFonts w:hint="eastAsia" w:ascii="宋体" w:hAnsi="宋体" w:eastAsia="宋体" w:cs="宋体"/>
                <w:b w:val="0"/>
                <w:bCs w:val="0"/>
                <w:szCs w:val="21"/>
                <w:lang w:val="en-US" w:eastAsia="zh-CN"/>
              </w:rPr>
            </w:pPr>
            <w:r>
              <w:rPr>
                <w:rFonts w:hint="eastAsia" w:ascii="宋体" w:hAnsi="宋体" w:eastAsia="宋体" w:cs="宋体"/>
                <w:b w:val="0"/>
                <w:bCs w:val="0"/>
                <w:color w:val="000000"/>
                <w:kern w:val="0"/>
                <w:szCs w:val="21"/>
              </w:rPr>
              <w:t>考试具有作弊监控机制，可以监控退出考试界面次数。提供系统截图加盖公章（</w:t>
            </w:r>
            <w:r>
              <w:rPr>
                <w:rFonts w:hint="eastAsia" w:ascii="宋体" w:hAnsi="宋体" w:cs="宋体"/>
                <w:b w:val="0"/>
                <w:bCs w:val="0"/>
                <w:color w:val="000000"/>
                <w:kern w:val="0"/>
                <w:szCs w:val="21"/>
                <w:lang w:val="en-US" w:eastAsia="zh-CN"/>
              </w:rPr>
              <w:t>5</w:t>
            </w:r>
            <w:r>
              <w:rPr>
                <w:rFonts w:hint="eastAsia" w:ascii="宋体" w:hAnsi="宋体" w:eastAsia="宋体" w:cs="宋体"/>
                <w:b w:val="0"/>
                <w:bCs w:val="0"/>
                <w:color w:val="000000"/>
                <w:kern w:val="0"/>
                <w:szCs w:val="21"/>
              </w:rPr>
              <w:t>分）</w:t>
            </w:r>
            <w:r>
              <w:rPr>
                <w:rFonts w:hint="eastAsia" w:ascii="宋体" w:hAnsi="宋体" w:eastAsia="宋体" w:cs="宋体"/>
                <w:b w:val="0"/>
                <w:bCs w:val="0"/>
                <w:color w:val="000000"/>
                <w:kern w:val="0"/>
                <w:szCs w:val="21"/>
                <w:lang w:val="en-US" w:eastAsia="zh-CN"/>
              </w:rPr>
              <w:t>,未提供不得分</w:t>
            </w:r>
            <w:r>
              <w:rPr>
                <w:rFonts w:hint="eastAsia" w:ascii="宋体" w:hAnsi="宋体" w:eastAsia="宋体" w:cs="宋体"/>
                <w:b w:val="0"/>
                <w:bCs w:val="0"/>
                <w:color w:val="000000"/>
                <w:kern w:val="0"/>
                <w:szCs w:val="21"/>
              </w:rPr>
              <w:t>；</w:t>
            </w:r>
          </w:p>
        </w:tc>
      </w:tr>
      <w:tr>
        <w:tblPrEx>
          <w:tblCellMar>
            <w:top w:w="0" w:type="dxa"/>
            <w:left w:w="108" w:type="dxa"/>
            <w:bottom w:w="0" w:type="dxa"/>
            <w:right w:w="108" w:type="dxa"/>
          </w:tblCellMar>
        </w:tblPrEx>
        <w:trPr>
          <w:trHeight w:val="421" w:hRule="atLeast"/>
        </w:trPr>
        <w:tc>
          <w:tcPr>
            <w:tcW w:w="720" w:type="dxa"/>
            <w:vMerge w:val="continue"/>
            <w:tcBorders>
              <w:left w:val="single" w:color="000000" w:sz="2" w:space="0"/>
              <w:right w:val="single" w:color="000000" w:sz="2" w:space="0"/>
            </w:tcBorders>
            <w:shd w:val="clear" w:color="auto" w:fill="FFFFFF"/>
            <w:noWrap w:val="0"/>
            <w:vAlign w:val="center"/>
          </w:tcPr>
          <w:p>
            <w:pPr>
              <w:spacing w:line="360" w:lineRule="auto"/>
              <w:jc w:val="center"/>
              <w:rPr>
                <w:rFonts w:hint="eastAsia" w:ascii="宋体" w:hAnsi="宋体" w:eastAsia="宋体" w:cs="宋体"/>
                <w:b w:val="0"/>
                <w:bCs w:val="0"/>
                <w:szCs w:val="21"/>
              </w:rPr>
            </w:pPr>
          </w:p>
        </w:tc>
        <w:tc>
          <w:tcPr>
            <w:tcW w:w="1535" w:type="dxa"/>
            <w:vMerge w:val="continue"/>
            <w:tcBorders>
              <w:left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rFonts w:hint="eastAsia" w:ascii="宋体" w:hAnsi="宋体" w:eastAsia="宋体" w:cs="宋体"/>
                <w:b w:val="0"/>
                <w:bCs w:val="0"/>
                <w:szCs w:val="21"/>
              </w:rPr>
            </w:pPr>
          </w:p>
        </w:tc>
        <w:tc>
          <w:tcPr>
            <w:tcW w:w="8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5</w:t>
            </w:r>
            <w:r>
              <w:rPr>
                <w:rFonts w:hint="eastAsia" w:ascii="宋体" w:hAnsi="宋体" w:eastAsia="宋体" w:cs="宋体"/>
                <w:b w:val="0"/>
                <w:bCs w:val="0"/>
                <w:szCs w:val="21"/>
                <w:lang w:val="en-US" w:eastAsia="zh-CN"/>
              </w:rPr>
              <w:t>分</w:t>
            </w:r>
          </w:p>
        </w:tc>
        <w:tc>
          <w:tcPr>
            <w:tcW w:w="6585" w:type="dxa"/>
            <w:tcBorders>
              <w:top w:val="single" w:color="000000" w:sz="2" w:space="0"/>
              <w:left w:val="single" w:color="000000" w:sz="2" w:space="0"/>
              <w:bottom w:val="single" w:color="000000" w:sz="2" w:space="0"/>
              <w:right w:val="single" w:color="000000" w:sz="2"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Cs w:val="21"/>
                <w:lang w:val="zh-CN"/>
              </w:rPr>
            </w:pPr>
            <w:r>
              <w:rPr>
                <w:rFonts w:hint="eastAsia" w:ascii="宋体" w:hAnsi="宋体" w:eastAsia="宋体" w:cs="宋体"/>
                <w:b w:val="0"/>
                <w:bCs w:val="0"/>
                <w:color w:val="000000"/>
                <w:kern w:val="0"/>
                <w:szCs w:val="21"/>
              </w:rPr>
              <w:t>通过微信公众号完成护士人员档案录入及审批。提供系统截图加盖公章（</w:t>
            </w:r>
            <w:r>
              <w:rPr>
                <w:rFonts w:hint="eastAsia" w:ascii="宋体" w:hAnsi="宋体" w:cs="宋体"/>
                <w:b w:val="0"/>
                <w:bCs w:val="0"/>
                <w:color w:val="000000"/>
                <w:kern w:val="0"/>
                <w:szCs w:val="21"/>
                <w:lang w:val="en-US" w:eastAsia="zh-CN"/>
              </w:rPr>
              <w:t>5</w:t>
            </w:r>
            <w:r>
              <w:rPr>
                <w:rFonts w:hint="eastAsia" w:ascii="宋体" w:hAnsi="宋体" w:eastAsia="宋体" w:cs="宋体"/>
                <w:b w:val="0"/>
                <w:bCs w:val="0"/>
                <w:color w:val="000000"/>
                <w:kern w:val="0"/>
                <w:szCs w:val="21"/>
              </w:rPr>
              <w:t>分）</w:t>
            </w:r>
            <w:r>
              <w:rPr>
                <w:rFonts w:hint="eastAsia" w:ascii="宋体" w:hAnsi="宋体" w:eastAsia="宋体" w:cs="宋体"/>
                <w:b w:val="0"/>
                <w:bCs w:val="0"/>
                <w:color w:val="000000"/>
                <w:kern w:val="0"/>
                <w:szCs w:val="21"/>
                <w:lang w:val="en-US" w:eastAsia="zh-CN"/>
              </w:rPr>
              <w:t>,未提供不得分</w:t>
            </w:r>
            <w:r>
              <w:rPr>
                <w:rFonts w:hint="eastAsia" w:ascii="宋体" w:hAnsi="宋体" w:eastAsia="宋体" w:cs="宋体"/>
                <w:b w:val="0"/>
                <w:bCs w:val="0"/>
                <w:color w:val="000000"/>
                <w:kern w:val="0"/>
                <w:szCs w:val="21"/>
              </w:rPr>
              <w:t>；</w:t>
            </w:r>
          </w:p>
        </w:tc>
      </w:tr>
      <w:tr>
        <w:tblPrEx>
          <w:tblCellMar>
            <w:top w:w="0" w:type="dxa"/>
            <w:left w:w="108" w:type="dxa"/>
            <w:bottom w:w="0" w:type="dxa"/>
            <w:right w:w="108" w:type="dxa"/>
          </w:tblCellMar>
        </w:tblPrEx>
        <w:trPr>
          <w:trHeight w:val="1112" w:hRule="atLeast"/>
        </w:trPr>
        <w:tc>
          <w:tcPr>
            <w:tcW w:w="720" w:type="dxa"/>
            <w:vMerge w:val="continue"/>
            <w:tcBorders>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eastAsia" w:ascii="宋体" w:hAnsi="宋体" w:eastAsia="宋体" w:cs="宋体"/>
                <w:b w:val="0"/>
                <w:bCs w:val="0"/>
                <w:szCs w:val="21"/>
              </w:rPr>
            </w:pPr>
          </w:p>
        </w:tc>
        <w:tc>
          <w:tcPr>
            <w:tcW w:w="1535" w:type="dxa"/>
            <w:vMerge w:val="continue"/>
            <w:tcBorders>
              <w:left w:val="single" w:color="000000" w:sz="2" w:space="0"/>
              <w:bottom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rFonts w:hint="eastAsia" w:ascii="宋体" w:hAnsi="宋体" w:eastAsia="宋体" w:cs="宋体"/>
                <w:b w:val="0"/>
                <w:bCs w:val="0"/>
                <w:szCs w:val="21"/>
              </w:rPr>
            </w:pPr>
          </w:p>
        </w:tc>
        <w:tc>
          <w:tcPr>
            <w:tcW w:w="8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default" w:ascii="宋体" w:hAnsi="宋体" w:eastAsia="宋体" w:cs="宋体"/>
                <w:b w:val="0"/>
                <w:bCs w:val="0"/>
                <w:szCs w:val="21"/>
                <w:lang w:val="en-US" w:eastAsia="zh-CN"/>
              </w:rPr>
            </w:pPr>
            <w:r>
              <w:rPr>
                <w:rFonts w:hint="eastAsia" w:ascii="宋体" w:hAnsi="宋体" w:cs="宋体"/>
                <w:b w:val="0"/>
                <w:bCs w:val="0"/>
                <w:szCs w:val="21"/>
                <w:lang w:val="en-US" w:eastAsia="zh-CN"/>
              </w:rPr>
              <w:t>5</w:t>
            </w:r>
            <w:r>
              <w:rPr>
                <w:rFonts w:hint="eastAsia" w:ascii="宋体" w:hAnsi="宋体" w:eastAsia="宋体" w:cs="宋体"/>
                <w:b w:val="0"/>
                <w:bCs w:val="0"/>
                <w:szCs w:val="21"/>
                <w:lang w:val="en-US" w:eastAsia="zh-CN"/>
              </w:rPr>
              <w:t>分</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40" w:lineRule="exact"/>
              <w:rPr>
                <w:rFonts w:hint="eastAsia" w:ascii="宋体" w:hAnsi="宋体" w:eastAsia="宋体" w:cs="宋体"/>
                <w:b w:val="0"/>
                <w:bCs w:val="0"/>
                <w:szCs w:val="21"/>
              </w:rPr>
            </w:pPr>
            <w:r>
              <w:rPr>
                <w:rFonts w:hint="eastAsia" w:ascii="宋体" w:hAnsi="宋体" w:eastAsia="宋体" w:cs="宋体"/>
                <w:b w:val="0"/>
                <w:bCs w:val="0"/>
                <w:color w:val="000000"/>
                <w:kern w:val="0"/>
                <w:szCs w:val="21"/>
              </w:rPr>
              <w:t>视频播放过程中可以弹出考试题目，测试学习效果。提供系统截图加盖公章（</w:t>
            </w:r>
            <w:r>
              <w:rPr>
                <w:rFonts w:hint="eastAsia" w:ascii="宋体" w:hAnsi="宋体" w:cs="宋体"/>
                <w:b w:val="0"/>
                <w:bCs w:val="0"/>
                <w:color w:val="000000"/>
                <w:kern w:val="0"/>
                <w:szCs w:val="21"/>
                <w:lang w:val="en-US" w:eastAsia="zh-CN"/>
              </w:rPr>
              <w:t>5</w:t>
            </w:r>
            <w:r>
              <w:rPr>
                <w:rFonts w:hint="eastAsia" w:ascii="宋体" w:hAnsi="宋体" w:eastAsia="宋体" w:cs="宋体"/>
                <w:b w:val="0"/>
                <w:bCs w:val="0"/>
                <w:color w:val="000000"/>
                <w:kern w:val="0"/>
                <w:szCs w:val="21"/>
              </w:rPr>
              <w:t>分）</w:t>
            </w:r>
            <w:r>
              <w:rPr>
                <w:rFonts w:hint="eastAsia" w:ascii="宋体" w:hAnsi="宋体" w:eastAsia="宋体" w:cs="宋体"/>
                <w:b w:val="0"/>
                <w:bCs w:val="0"/>
                <w:color w:val="000000"/>
                <w:kern w:val="0"/>
                <w:szCs w:val="21"/>
                <w:lang w:val="en-US" w:eastAsia="zh-CN"/>
              </w:rPr>
              <w:t>,未提供不得分</w:t>
            </w:r>
            <w:r>
              <w:rPr>
                <w:rFonts w:hint="eastAsia" w:ascii="宋体" w:hAnsi="宋体" w:eastAsia="宋体" w:cs="宋体"/>
                <w:b w:val="0"/>
                <w:bCs w:val="0"/>
                <w:color w:val="000000"/>
                <w:kern w:val="0"/>
                <w:szCs w:val="21"/>
              </w:rPr>
              <w:t>；</w:t>
            </w:r>
          </w:p>
        </w:tc>
      </w:tr>
      <w:tr>
        <w:tblPrEx>
          <w:tblCellMar>
            <w:top w:w="0" w:type="dxa"/>
            <w:left w:w="108" w:type="dxa"/>
            <w:bottom w:w="0" w:type="dxa"/>
            <w:right w:w="108" w:type="dxa"/>
          </w:tblCellMar>
        </w:tblPrEx>
        <w:trPr>
          <w:trHeight w:val="704"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eastAsia" w:ascii="宋体" w:hAnsi="宋体" w:eastAsia="宋体" w:cs="宋体"/>
                <w:b w:val="0"/>
                <w:bCs w:val="0"/>
                <w:szCs w:val="21"/>
                <w:lang w:eastAsia="zh-CN"/>
              </w:rPr>
            </w:pPr>
            <w:r>
              <w:rPr>
                <w:rFonts w:hint="eastAsia" w:ascii="宋体" w:hAnsi="宋体" w:eastAsia="宋体" w:cs="宋体"/>
                <w:b w:val="0"/>
                <w:bCs w:val="0"/>
                <w:szCs w:val="21"/>
                <w:lang w:val="en-US" w:eastAsia="zh-CN"/>
              </w:rPr>
              <w:t>3</w:t>
            </w:r>
          </w:p>
        </w:tc>
        <w:tc>
          <w:tcPr>
            <w:tcW w:w="15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rFonts w:hint="eastAsia" w:ascii="宋体" w:hAnsi="宋体" w:eastAsia="宋体" w:cs="宋体"/>
                <w:b w:val="0"/>
                <w:bCs w:val="0"/>
                <w:szCs w:val="21"/>
              </w:rPr>
            </w:pPr>
            <w:r>
              <w:rPr>
                <w:rFonts w:hint="eastAsia" w:ascii="宋体" w:hAnsi="宋体" w:eastAsia="宋体" w:cs="宋体"/>
                <w:b w:val="0"/>
                <w:bCs w:val="0"/>
                <w:szCs w:val="21"/>
              </w:rPr>
              <w:t>软件资质</w:t>
            </w:r>
          </w:p>
        </w:tc>
        <w:tc>
          <w:tcPr>
            <w:tcW w:w="8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default" w:ascii="宋体" w:hAnsi="宋体" w:eastAsia="宋体" w:cs="宋体"/>
                <w:b w:val="0"/>
                <w:bCs w:val="0"/>
                <w:szCs w:val="21"/>
                <w:lang w:val="en-US" w:eastAsia="zh-CN"/>
              </w:rPr>
            </w:pPr>
            <w:r>
              <w:rPr>
                <w:rFonts w:hint="eastAsia" w:ascii="宋体" w:hAnsi="宋体" w:eastAsia="宋体" w:cs="宋体"/>
                <w:b w:val="0"/>
                <w:bCs w:val="0"/>
                <w:szCs w:val="21"/>
                <w:lang w:val="en-US" w:eastAsia="zh-CN"/>
              </w:rPr>
              <w:t>3分</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pStyle w:val="2"/>
              <w:numPr>
                <w:ilvl w:val="0"/>
                <w:numId w:val="0"/>
              </w:numPr>
              <w:rPr>
                <w:rFonts w:hint="eastAsia" w:ascii="宋体" w:hAnsi="宋体" w:eastAsia="宋体" w:cs="宋体"/>
                <w:b w:val="0"/>
                <w:bCs w:val="0"/>
                <w:szCs w:val="21"/>
                <w:lang w:val="zh-CN"/>
              </w:rPr>
            </w:pPr>
            <w:r>
              <w:rPr>
                <w:rFonts w:hint="eastAsia" w:ascii="宋体" w:hAnsi="宋体" w:eastAsia="宋体" w:cs="宋体"/>
                <w:b w:val="0"/>
                <w:bCs w:val="0"/>
                <w:caps w:val="0"/>
                <w:color w:val="000000"/>
                <w:kern w:val="0"/>
                <w:sz w:val="21"/>
                <w:szCs w:val="21"/>
                <w:lang w:val="en-US" w:eastAsia="zh-CN" w:bidi="ar-SA"/>
              </w:rPr>
              <w:t>投标人具有有</w:t>
            </w:r>
            <w:r>
              <w:rPr>
                <w:rFonts w:hint="eastAsia" w:ascii="宋体" w:hAnsi="宋体" w:eastAsia="宋体" w:cs="宋体"/>
                <w:b w:val="0"/>
                <w:bCs w:val="0"/>
                <w:caps w:val="0"/>
                <w:color w:val="000000"/>
                <w:kern w:val="0"/>
                <w:sz w:val="21"/>
                <w:szCs w:val="21"/>
                <w:highlight w:val="none"/>
                <w:lang w:val="en-US" w:eastAsia="zh-CN" w:bidi="ar-SA"/>
              </w:rPr>
              <w:t>效的护理教学信息系统类产品的软件著作权证书的得3分，需提供证书复印件，否则不得分。</w:t>
            </w:r>
          </w:p>
        </w:tc>
      </w:tr>
      <w:tr>
        <w:tblPrEx>
          <w:tblCellMar>
            <w:top w:w="0" w:type="dxa"/>
            <w:left w:w="108" w:type="dxa"/>
            <w:bottom w:w="0" w:type="dxa"/>
            <w:right w:w="108" w:type="dxa"/>
          </w:tblCellMar>
        </w:tblPrEx>
        <w:trPr>
          <w:trHeight w:val="704"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4</w:t>
            </w:r>
          </w:p>
        </w:tc>
        <w:tc>
          <w:tcPr>
            <w:tcW w:w="15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rFonts w:hint="eastAsia" w:ascii="宋体" w:hAnsi="宋体" w:eastAsia="宋体" w:cs="宋体"/>
                <w:b w:val="0"/>
                <w:bCs w:val="0"/>
                <w:szCs w:val="21"/>
              </w:rPr>
            </w:pPr>
            <w:r>
              <w:rPr>
                <w:rFonts w:hint="eastAsia" w:ascii="宋体" w:hAnsi="宋体" w:eastAsia="宋体" w:cs="宋体"/>
                <w:b w:val="0"/>
                <w:bCs w:val="0"/>
                <w:color w:val="000000"/>
                <w:kern w:val="0"/>
                <w:szCs w:val="21"/>
                <w:highlight w:val="none"/>
              </w:rPr>
              <w:t>效果评估报告</w:t>
            </w:r>
          </w:p>
        </w:tc>
        <w:tc>
          <w:tcPr>
            <w:tcW w:w="8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default" w:ascii="宋体" w:hAnsi="宋体" w:eastAsia="宋体" w:cs="宋体"/>
                <w:b w:val="0"/>
                <w:bCs w:val="0"/>
                <w:szCs w:val="21"/>
                <w:lang w:val="en-US" w:eastAsia="zh-CN"/>
              </w:rPr>
            </w:pPr>
            <w:r>
              <w:rPr>
                <w:rFonts w:hint="eastAsia" w:ascii="宋体" w:hAnsi="宋体" w:eastAsia="宋体" w:cs="宋体"/>
                <w:b w:val="0"/>
                <w:bCs w:val="0"/>
                <w:szCs w:val="21"/>
                <w:lang w:val="en-US" w:eastAsia="zh-CN"/>
              </w:rPr>
              <w:t>3分</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40" w:lineRule="exact"/>
              <w:rPr>
                <w:rFonts w:hint="eastAsia" w:ascii="宋体" w:hAnsi="宋体" w:eastAsia="宋体" w:cs="宋体"/>
                <w:b w:val="0"/>
                <w:bCs w:val="0"/>
                <w:szCs w:val="21"/>
                <w:lang w:val="zh-CN"/>
              </w:rPr>
            </w:pPr>
            <w:r>
              <w:rPr>
                <w:rFonts w:hint="eastAsia" w:ascii="宋体" w:hAnsi="宋体" w:eastAsia="宋体" w:cs="宋体"/>
                <w:b w:val="0"/>
                <w:bCs w:val="0"/>
                <w:color w:val="000000"/>
                <w:kern w:val="0"/>
                <w:szCs w:val="21"/>
                <w:highlight w:val="none"/>
              </w:rPr>
              <w:t>提供其它医院真实环境的测试及试用的报告</w:t>
            </w:r>
            <w:r>
              <w:rPr>
                <w:rFonts w:hint="eastAsia" w:ascii="宋体" w:hAnsi="宋体" w:eastAsia="宋体" w:cs="宋体"/>
                <w:b w:val="0"/>
                <w:bCs w:val="0"/>
                <w:color w:val="000000"/>
                <w:kern w:val="0"/>
                <w:szCs w:val="21"/>
                <w:highlight w:val="none"/>
                <w:lang w:eastAsia="zh-CN"/>
              </w:rPr>
              <w:t>，</w:t>
            </w:r>
            <w:r>
              <w:rPr>
                <w:rFonts w:hint="eastAsia" w:ascii="宋体" w:hAnsi="宋体" w:eastAsia="宋体" w:cs="宋体"/>
                <w:b w:val="0"/>
                <w:bCs w:val="0"/>
                <w:color w:val="000000"/>
                <w:kern w:val="0"/>
                <w:szCs w:val="21"/>
                <w:highlight w:val="none"/>
              </w:rPr>
              <w:t>验证该系统完全满足医院护理</w:t>
            </w:r>
            <w:r>
              <w:rPr>
                <w:rFonts w:hint="eastAsia" w:ascii="宋体" w:hAnsi="宋体" w:eastAsia="宋体" w:cs="宋体"/>
                <w:b w:val="0"/>
                <w:bCs w:val="0"/>
                <w:color w:val="000000"/>
                <w:kern w:val="0"/>
                <w:szCs w:val="21"/>
                <w:highlight w:val="none"/>
                <w:lang w:eastAsia="zh-CN"/>
              </w:rPr>
              <w:t>人员考核及</w:t>
            </w:r>
            <w:r>
              <w:rPr>
                <w:rFonts w:hint="eastAsia" w:ascii="宋体" w:hAnsi="宋体" w:eastAsia="宋体" w:cs="宋体"/>
                <w:b w:val="0"/>
                <w:bCs w:val="0"/>
                <w:color w:val="000000"/>
                <w:kern w:val="0"/>
                <w:szCs w:val="21"/>
                <w:highlight w:val="none"/>
                <w:lang w:val="en-US" w:eastAsia="zh-CN"/>
              </w:rPr>
              <w:t>培训</w:t>
            </w:r>
            <w:r>
              <w:rPr>
                <w:rFonts w:hint="eastAsia" w:ascii="宋体" w:hAnsi="宋体" w:eastAsia="宋体" w:cs="宋体"/>
                <w:b w:val="0"/>
                <w:bCs w:val="0"/>
                <w:color w:val="000000"/>
                <w:kern w:val="0"/>
                <w:szCs w:val="21"/>
                <w:highlight w:val="none"/>
                <w:lang w:eastAsia="zh-CN"/>
              </w:rPr>
              <w:t>要求</w:t>
            </w:r>
            <w:r>
              <w:rPr>
                <w:rFonts w:hint="eastAsia" w:ascii="宋体" w:hAnsi="宋体" w:eastAsia="宋体" w:cs="宋体"/>
                <w:b w:val="0"/>
                <w:bCs w:val="0"/>
                <w:color w:val="000000"/>
                <w:kern w:val="0"/>
                <w:szCs w:val="21"/>
                <w:highlight w:val="none"/>
              </w:rPr>
              <w:t>，满分为</w:t>
            </w:r>
            <w:r>
              <w:rPr>
                <w:rFonts w:hint="eastAsia" w:ascii="宋体" w:hAnsi="宋体" w:eastAsia="宋体" w:cs="宋体"/>
                <w:b w:val="0"/>
                <w:bCs w:val="0"/>
                <w:color w:val="000000"/>
                <w:kern w:val="0"/>
                <w:szCs w:val="21"/>
                <w:highlight w:val="none"/>
                <w:lang w:val="en-US" w:eastAsia="zh-CN"/>
              </w:rPr>
              <w:t>3</w:t>
            </w:r>
            <w:r>
              <w:rPr>
                <w:rFonts w:hint="eastAsia" w:ascii="宋体" w:hAnsi="宋体" w:eastAsia="宋体" w:cs="宋体"/>
                <w:b w:val="0"/>
                <w:bCs w:val="0"/>
                <w:color w:val="000000"/>
                <w:kern w:val="0"/>
                <w:szCs w:val="21"/>
                <w:highlight w:val="none"/>
              </w:rPr>
              <w:t>分，每提供一家得1分，最多得</w:t>
            </w:r>
            <w:r>
              <w:rPr>
                <w:rFonts w:hint="eastAsia" w:ascii="宋体" w:hAnsi="宋体" w:eastAsia="宋体" w:cs="宋体"/>
                <w:b w:val="0"/>
                <w:bCs w:val="0"/>
                <w:color w:val="000000"/>
                <w:kern w:val="0"/>
                <w:szCs w:val="21"/>
                <w:highlight w:val="none"/>
                <w:lang w:val="en-US" w:eastAsia="zh-CN"/>
              </w:rPr>
              <w:t>3</w:t>
            </w:r>
            <w:r>
              <w:rPr>
                <w:rFonts w:hint="eastAsia" w:ascii="宋体" w:hAnsi="宋体" w:eastAsia="宋体" w:cs="宋体"/>
                <w:b w:val="0"/>
                <w:bCs w:val="0"/>
                <w:color w:val="000000"/>
                <w:kern w:val="0"/>
                <w:szCs w:val="21"/>
                <w:highlight w:val="none"/>
              </w:rPr>
              <w:t>分。未提供相关报告者不得分。</w:t>
            </w:r>
          </w:p>
        </w:tc>
      </w:tr>
      <w:tr>
        <w:tblPrEx>
          <w:tblCellMar>
            <w:top w:w="0" w:type="dxa"/>
            <w:left w:w="108" w:type="dxa"/>
            <w:bottom w:w="0" w:type="dxa"/>
            <w:right w:w="108" w:type="dxa"/>
          </w:tblCellMar>
        </w:tblPrEx>
        <w:trPr>
          <w:trHeight w:val="704"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5</w:t>
            </w:r>
          </w:p>
        </w:tc>
        <w:tc>
          <w:tcPr>
            <w:tcW w:w="15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rFonts w:hint="eastAsia" w:ascii="宋体" w:hAnsi="宋体" w:eastAsia="宋体" w:cs="宋体"/>
                <w:b w:val="0"/>
                <w:bCs w:val="0"/>
                <w:szCs w:val="21"/>
              </w:rPr>
            </w:pPr>
            <w:r>
              <w:rPr>
                <w:rFonts w:hint="eastAsia" w:ascii="宋体" w:hAnsi="宋体" w:eastAsia="宋体" w:cs="宋体"/>
                <w:b w:val="0"/>
                <w:bCs w:val="0"/>
                <w:szCs w:val="21"/>
              </w:rPr>
              <w:t>服务方案</w:t>
            </w:r>
          </w:p>
        </w:tc>
        <w:tc>
          <w:tcPr>
            <w:tcW w:w="8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default" w:ascii="宋体" w:hAnsi="宋体" w:eastAsia="宋体" w:cs="宋体"/>
                <w:b w:val="0"/>
                <w:bCs w:val="0"/>
                <w:szCs w:val="21"/>
                <w:lang w:val="en-US" w:eastAsia="zh-CN"/>
              </w:rPr>
            </w:pPr>
            <w:r>
              <w:rPr>
                <w:rFonts w:hint="eastAsia" w:ascii="宋体" w:hAnsi="宋体" w:eastAsia="宋体" w:cs="宋体"/>
                <w:b w:val="0"/>
                <w:bCs w:val="0"/>
                <w:szCs w:val="21"/>
                <w:lang w:val="en-US" w:eastAsia="zh-CN"/>
              </w:rPr>
              <w:t>3分</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kern w:val="0"/>
                <w:szCs w:val="21"/>
                <w:highlight w:val="none"/>
              </w:rPr>
            </w:pPr>
            <w:r>
              <w:rPr>
                <w:rFonts w:hint="eastAsia" w:ascii="宋体" w:hAnsi="宋体" w:eastAsia="宋体" w:cs="宋体"/>
                <w:b w:val="0"/>
                <w:bCs w:val="0"/>
                <w:color w:val="000000"/>
                <w:kern w:val="0"/>
                <w:szCs w:val="21"/>
                <w:highlight w:val="none"/>
              </w:rPr>
              <w:t>根据各投标人的售后服务承诺、维护响应计划进行评审，包括具体的售后服务内容、故障响应时间、响应方式等方面，由评委进行评议，售后服务内容完整、具体的得</w:t>
            </w:r>
            <w:r>
              <w:rPr>
                <w:rFonts w:hint="eastAsia" w:ascii="宋体" w:hAnsi="宋体" w:eastAsia="宋体" w:cs="宋体"/>
                <w:b w:val="0"/>
                <w:bCs w:val="0"/>
                <w:color w:val="000000"/>
                <w:kern w:val="0"/>
                <w:szCs w:val="21"/>
                <w:highlight w:val="none"/>
                <w:lang w:val="en-US" w:eastAsia="zh-CN"/>
              </w:rPr>
              <w:t>3</w:t>
            </w:r>
            <w:r>
              <w:rPr>
                <w:rFonts w:hint="eastAsia" w:ascii="宋体" w:hAnsi="宋体" w:eastAsia="宋体" w:cs="宋体"/>
                <w:b w:val="0"/>
                <w:bCs w:val="0"/>
                <w:color w:val="000000"/>
                <w:kern w:val="0"/>
                <w:szCs w:val="21"/>
                <w:highlight w:val="none"/>
              </w:rPr>
              <w:t>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kern w:val="0"/>
                <w:szCs w:val="21"/>
                <w:highlight w:val="none"/>
              </w:rPr>
            </w:pPr>
            <w:r>
              <w:rPr>
                <w:rFonts w:hint="eastAsia" w:ascii="宋体" w:hAnsi="宋体" w:eastAsia="宋体" w:cs="宋体"/>
                <w:b w:val="0"/>
                <w:bCs w:val="0"/>
                <w:color w:val="000000"/>
                <w:kern w:val="0"/>
                <w:szCs w:val="21"/>
                <w:highlight w:val="none"/>
              </w:rPr>
              <w:t>售后服务基本内容完整、具体的得</w:t>
            </w:r>
            <w:r>
              <w:rPr>
                <w:rFonts w:hint="eastAsia" w:ascii="宋体" w:hAnsi="宋体" w:eastAsia="宋体" w:cs="宋体"/>
                <w:b w:val="0"/>
                <w:bCs w:val="0"/>
                <w:color w:val="000000"/>
                <w:kern w:val="0"/>
                <w:szCs w:val="21"/>
                <w:highlight w:val="none"/>
                <w:lang w:val="en-US" w:eastAsia="zh-CN"/>
              </w:rPr>
              <w:t>2</w:t>
            </w:r>
            <w:r>
              <w:rPr>
                <w:rFonts w:hint="eastAsia" w:ascii="宋体" w:hAnsi="宋体" w:eastAsia="宋体" w:cs="宋体"/>
                <w:b w:val="0"/>
                <w:bCs w:val="0"/>
                <w:color w:val="000000"/>
                <w:kern w:val="0"/>
                <w:szCs w:val="21"/>
                <w:highlight w:val="none"/>
              </w:rPr>
              <w:t>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kern w:val="0"/>
                <w:szCs w:val="21"/>
                <w:highlight w:val="none"/>
              </w:rPr>
            </w:pPr>
            <w:r>
              <w:rPr>
                <w:rFonts w:hint="eastAsia" w:ascii="宋体" w:hAnsi="宋体" w:eastAsia="宋体" w:cs="宋体"/>
                <w:b w:val="0"/>
                <w:bCs w:val="0"/>
                <w:color w:val="000000"/>
                <w:kern w:val="0"/>
                <w:szCs w:val="21"/>
                <w:highlight w:val="none"/>
              </w:rPr>
              <w:t>售后服务内容不完整、不具体的得</w:t>
            </w:r>
            <w:r>
              <w:rPr>
                <w:rFonts w:hint="eastAsia" w:ascii="宋体" w:hAnsi="宋体" w:eastAsia="宋体" w:cs="宋体"/>
                <w:b w:val="0"/>
                <w:bCs w:val="0"/>
                <w:color w:val="000000"/>
                <w:kern w:val="0"/>
                <w:szCs w:val="21"/>
                <w:highlight w:val="none"/>
                <w:lang w:val="en-US" w:eastAsia="zh-CN"/>
              </w:rPr>
              <w:t>1</w:t>
            </w:r>
            <w:r>
              <w:rPr>
                <w:rFonts w:hint="eastAsia" w:ascii="宋体" w:hAnsi="宋体" w:eastAsia="宋体" w:cs="宋体"/>
                <w:b w:val="0"/>
                <w:bCs w:val="0"/>
                <w:color w:val="000000"/>
                <w:kern w:val="0"/>
                <w:szCs w:val="21"/>
                <w:highlight w:val="none"/>
              </w:rPr>
              <w:t>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kern w:val="0"/>
                <w:szCs w:val="21"/>
                <w:highlight w:val="none"/>
              </w:rPr>
            </w:pPr>
            <w:r>
              <w:rPr>
                <w:rFonts w:hint="eastAsia" w:ascii="宋体" w:hAnsi="宋体" w:eastAsia="宋体" w:cs="宋体"/>
                <w:b w:val="0"/>
                <w:bCs w:val="0"/>
                <w:color w:val="000000"/>
                <w:kern w:val="0"/>
                <w:szCs w:val="21"/>
                <w:highlight w:val="none"/>
              </w:rPr>
              <w:t>未提供任何售后服务承诺的本项得0分。</w:t>
            </w:r>
          </w:p>
        </w:tc>
      </w:tr>
      <w:tr>
        <w:tblPrEx>
          <w:tblCellMar>
            <w:top w:w="0" w:type="dxa"/>
            <w:left w:w="108" w:type="dxa"/>
            <w:bottom w:w="0" w:type="dxa"/>
            <w:right w:w="108" w:type="dxa"/>
          </w:tblCellMar>
        </w:tblPrEx>
        <w:trPr>
          <w:trHeight w:val="704"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6</w:t>
            </w:r>
          </w:p>
        </w:tc>
        <w:tc>
          <w:tcPr>
            <w:tcW w:w="15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rFonts w:hint="eastAsia" w:ascii="宋体" w:hAnsi="宋体" w:eastAsia="宋体" w:cs="宋体"/>
                <w:b w:val="0"/>
                <w:bCs w:val="0"/>
                <w:szCs w:val="21"/>
              </w:rPr>
            </w:pPr>
            <w:r>
              <w:rPr>
                <w:rFonts w:hint="eastAsia" w:ascii="宋体" w:hAnsi="宋体" w:eastAsia="宋体" w:cs="宋体"/>
                <w:b w:val="0"/>
                <w:bCs w:val="0"/>
                <w:color w:val="000000"/>
                <w:kern w:val="0"/>
                <w:szCs w:val="21"/>
                <w:highlight w:val="none"/>
                <w:lang w:eastAsia="zh-CN"/>
              </w:rPr>
              <w:t>技术培训方案</w:t>
            </w:r>
          </w:p>
        </w:tc>
        <w:tc>
          <w:tcPr>
            <w:tcW w:w="8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3分</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40" w:lineRule="exact"/>
              <w:rPr>
                <w:rFonts w:hint="eastAsia" w:ascii="宋体" w:hAnsi="宋体" w:eastAsia="宋体" w:cs="宋体"/>
                <w:b w:val="0"/>
                <w:bCs w:val="0"/>
                <w:color w:val="000000"/>
                <w:kern w:val="0"/>
                <w:szCs w:val="21"/>
                <w:highlight w:val="none"/>
                <w:lang w:eastAsia="zh-CN"/>
              </w:rPr>
            </w:pPr>
            <w:r>
              <w:rPr>
                <w:rFonts w:hint="eastAsia" w:ascii="宋体" w:hAnsi="宋体" w:eastAsia="宋体" w:cs="宋体"/>
                <w:b w:val="0"/>
                <w:bCs w:val="0"/>
                <w:color w:val="000000"/>
                <w:kern w:val="0"/>
                <w:szCs w:val="21"/>
                <w:highlight w:val="none"/>
                <w:lang w:eastAsia="zh-CN"/>
              </w:rPr>
              <w:t>评委根据投标人提供的技术培训方案进行评审，投标人提供详细、合理、可行的技术培训方案的得</w:t>
            </w:r>
            <w:r>
              <w:rPr>
                <w:rFonts w:hint="eastAsia" w:ascii="宋体" w:hAnsi="宋体" w:eastAsia="宋体" w:cs="宋体"/>
                <w:b w:val="0"/>
                <w:bCs w:val="0"/>
                <w:color w:val="000000"/>
                <w:kern w:val="0"/>
                <w:szCs w:val="21"/>
                <w:highlight w:val="none"/>
                <w:lang w:val="en-US" w:eastAsia="zh-CN"/>
              </w:rPr>
              <w:t>3</w:t>
            </w:r>
            <w:r>
              <w:rPr>
                <w:rFonts w:hint="eastAsia" w:ascii="宋体" w:hAnsi="宋体" w:eastAsia="宋体" w:cs="宋体"/>
                <w:b w:val="0"/>
                <w:bCs w:val="0"/>
                <w:color w:val="000000"/>
                <w:kern w:val="0"/>
                <w:szCs w:val="21"/>
                <w:highlight w:val="none"/>
                <w:lang w:eastAsia="zh-CN"/>
              </w:rPr>
              <w:t>分，</w:t>
            </w:r>
          </w:p>
          <w:p>
            <w:pPr>
              <w:spacing w:line="340" w:lineRule="exact"/>
              <w:rPr>
                <w:rFonts w:hint="eastAsia" w:ascii="宋体" w:hAnsi="宋体" w:eastAsia="宋体" w:cs="宋体"/>
                <w:b w:val="0"/>
                <w:bCs w:val="0"/>
                <w:color w:val="000000"/>
                <w:kern w:val="0"/>
                <w:szCs w:val="21"/>
                <w:highlight w:val="none"/>
                <w:lang w:eastAsia="zh-CN"/>
              </w:rPr>
            </w:pPr>
            <w:r>
              <w:rPr>
                <w:rFonts w:hint="eastAsia" w:ascii="宋体" w:hAnsi="宋体" w:eastAsia="宋体" w:cs="宋体"/>
                <w:b w:val="0"/>
                <w:bCs w:val="0"/>
                <w:color w:val="000000"/>
                <w:kern w:val="0"/>
                <w:szCs w:val="21"/>
                <w:highlight w:val="none"/>
                <w:lang w:eastAsia="zh-CN"/>
              </w:rPr>
              <w:t>投标人提供基本可行的技术培训方案的得</w:t>
            </w:r>
            <w:r>
              <w:rPr>
                <w:rFonts w:hint="eastAsia" w:ascii="宋体" w:hAnsi="宋体" w:eastAsia="宋体" w:cs="宋体"/>
                <w:b w:val="0"/>
                <w:bCs w:val="0"/>
                <w:color w:val="000000"/>
                <w:kern w:val="0"/>
                <w:szCs w:val="21"/>
                <w:highlight w:val="none"/>
                <w:lang w:val="en-US" w:eastAsia="zh-CN"/>
              </w:rPr>
              <w:t>2</w:t>
            </w:r>
            <w:r>
              <w:rPr>
                <w:rFonts w:hint="eastAsia" w:ascii="宋体" w:hAnsi="宋体" w:eastAsia="宋体" w:cs="宋体"/>
                <w:b w:val="0"/>
                <w:bCs w:val="0"/>
                <w:color w:val="000000"/>
                <w:kern w:val="0"/>
                <w:szCs w:val="21"/>
                <w:highlight w:val="none"/>
                <w:lang w:eastAsia="zh-CN"/>
              </w:rPr>
              <w:t>分，</w:t>
            </w:r>
          </w:p>
          <w:p>
            <w:pPr>
              <w:spacing w:line="340" w:lineRule="exact"/>
              <w:rPr>
                <w:rFonts w:hint="eastAsia" w:ascii="宋体" w:hAnsi="宋体" w:eastAsia="宋体" w:cs="宋体"/>
                <w:b w:val="0"/>
                <w:bCs w:val="0"/>
                <w:color w:val="000000"/>
                <w:kern w:val="0"/>
                <w:szCs w:val="21"/>
                <w:highlight w:val="none"/>
                <w:lang w:eastAsia="zh-CN"/>
              </w:rPr>
            </w:pPr>
            <w:r>
              <w:rPr>
                <w:rFonts w:hint="eastAsia" w:ascii="宋体" w:hAnsi="宋体" w:eastAsia="宋体" w:cs="宋体"/>
                <w:b w:val="0"/>
                <w:bCs w:val="0"/>
                <w:color w:val="000000"/>
                <w:kern w:val="0"/>
                <w:szCs w:val="21"/>
                <w:highlight w:val="none"/>
                <w:lang w:eastAsia="zh-CN"/>
              </w:rPr>
              <w:t>投标人提供技术培训方案不完整的得</w:t>
            </w:r>
            <w:r>
              <w:rPr>
                <w:rFonts w:hint="eastAsia" w:ascii="宋体" w:hAnsi="宋体" w:eastAsia="宋体" w:cs="宋体"/>
                <w:b w:val="0"/>
                <w:bCs w:val="0"/>
                <w:color w:val="000000"/>
                <w:kern w:val="0"/>
                <w:szCs w:val="21"/>
                <w:highlight w:val="none"/>
                <w:lang w:val="en-US" w:eastAsia="zh-CN"/>
              </w:rPr>
              <w:t>1</w:t>
            </w:r>
            <w:r>
              <w:rPr>
                <w:rFonts w:hint="eastAsia" w:ascii="宋体" w:hAnsi="宋体" w:eastAsia="宋体" w:cs="宋体"/>
                <w:b w:val="0"/>
                <w:bCs w:val="0"/>
                <w:color w:val="000000"/>
                <w:kern w:val="0"/>
                <w:szCs w:val="21"/>
                <w:highlight w:val="none"/>
                <w:lang w:eastAsia="zh-CN"/>
              </w:rPr>
              <w:t>分，</w:t>
            </w:r>
          </w:p>
          <w:p>
            <w:pPr>
              <w:spacing w:line="340" w:lineRule="exact"/>
              <w:rPr>
                <w:rFonts w:hint="eastAsia" w:ascii="宋体" w:hAnsi="宋体" w:eastAsia="宋体" w:cs="宋体"/>
                <w:b w:val="0"/>
                <w:bCs w:val="0"/>
                <w:color w:val="000000"/>
                <w:kern w:val="0"/>
                <w:szCs w:val="21"/>
                <w:highlight w:val="none"/>
              </w:rPr>
            </w:pPr>
            <w:r>
              <w:rPr>
                <w:rFonts w:hint="eastAsia" w:ascii="宋体" w:hAnsi="宋体" w:eastAsia="宋体" w:cs="宋体"/>
                <w:b w:val="0"/>
                <w:bCs w:val="0"/>
                <w:color w:val="000000"/>
                <w:kern w:val="0"/>
                <w:szCs w:val="21"/>
                <w:highlight w:val="none"/>
                <w:lang w:eastAsia="zh-CN"/>
              </w:rPr>
              <w:t>未提供或提供的技术培训方案不合理、不可行的得0分。</w:t>
            </w:r>
          </w:p>
        </w:tc>
      </w:tr>
      <w:tr>
        <w:tblPrEx>
          <w:tblCellMar>
            <w:top w:w="0" w:type="dxa"/>
            <w:left w:w="108" w:type="dxa"/>
            <w:bottom w:w="0" w:type="dxa"/>
            <w:right w:w="108" w:type="dxa"/>
          </w:tblCellMar>
        </w:tblPrEx>
        <w:trPr>
          <w:trHeight w:val="704" w:hRule="atLeast"/>
        </w:trPr>
        <w:tc>
          <w:tcPr>
            <w:tcW w:w="72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Cs w:val="21"/>
              </w:rPr>
              <w:t>7</w:t>
            </w:r>
          </w:p>
        </w:tc>
        <w:tc>
          <w:tcPr>
            <w:tcW w:w="153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autoSpaceDE w:val="0"/>
              <w:autoSpaceDN w:val="0"/>
              <w:adjustRightInd w:val="0"/>
              <w:spacing w:line="36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Cs w:val="21"/>
              </w:rPr>
              <w:t>业绩情况</w:t>
            </w:r>
          </w:p>
        </w:tc>
        <w:tc>
          <w:tcPr>
            <w:tcW w:w="850"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60" w:lineRule="auto"/>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Cs w:val="21"/>
                <w:lang w:val="en-US" w:eastAsia="zh-CN"/>
              </w:rPr>
              <w:t>3分</w:t>
            </w:r>
          </w:p>
        </w:tc>
        <w:tc>
          <w:tcPr>
            <w:tcW w:w="6585"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pPr>
              <w:spacing w:line="340" w:lineRule="exact"/>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szCs w:val="21"/>
                <w:lang w:val="zh-CN"/>
              </w:rPr>
              <w:t>2021年至今（以合同签订时间为准），三级医院护理管理维护合同，每提供一份得</w:t>
            </w:r>
            <w:r>
              <w:rPr>
                <w:rFonts w:hint="eastAsia" w:ascii="宋体" w:hAnsi="宋体" w:eastAsia="宋体" w:cs="宋体"/>
                <w:b w:val="0"/>
                <w:bCs w:val="0"/>
                <w:szCs w:val="21"/>
                <w:lang w:val="en-US" w:eastAsia="zh-CN"/>
              </w:rPr>
              <w:t>1</w:t>
            </w:r>
            <w:r>
              <w:rPr>
                <w:rFonts w:hint="eastAsia" w:ascii="宋体" w:hAnsi="宋体" w:eastAsia="宋体" w:cs="宋体"/>
                <w:b w:val="0"/>
                <w:bCs w:val="0"/>
                <w:szCs w:val="21"/>
                <w:lang w:val="zh-CN"/>
              </w:rPr>
              <w:t>分，最高</w:t>
            </w:r>
            <w:r>
              <w:rPr>
                <w:rFonts w:hint="eastAsia" w:ascii="宋体" w:hAnsi="宋体" w:eastAsia="宋体" w:cs="宋体"/>
                <w:b w:val="0"/>
                <w:bCs w:val="0"/>
                <w:szCs w:val="21"/>
                <w:lang w:val="en-US" w:eastAsia="zh-CN"/>
              </w:rPr>
              <w:t>3</w:t>
            </w:r>
            <w:r>
              <w:rPr>
                <w:rFonts w:hint="eastAsia" w:ascii="宋体" w:hAnsi="宋体" w:eastAsia="宋体" w:cs="宋体"/>
                <w:b w:val="0"/>
                <w:bCs w:val="0"/>
                <w:szCs w:val="21"/>
                <w:lang w:val="zh-CN"/>
              </w:rPr>
              <w:t>分。合同名称必须包含护理管理或护理质控关键字样，且甲方为医院，乙方为投标方，不包含关键字样或甲方乙方不符合要求的不计分。未提供不得分。（</w:t>
            </w:r>
            <w:r>
              <w:rPr>
                <w:rFonts w:hint="eastAsia" w:ascii="宋体" w:hAnsi="宋体" w:eastAsia="宋体" w:cs="宋体"/>
                <w:b w:val="0"/>
                <w:bCs w:val="0"/>
                <w:szCs w:val="21"/>
                <w:lang w:val="en-US" w:eastAsia="zh-CN"/>
              </w:rPr>
              <w:t>与同一采购人签订的多份合同视为1个业绩</w:t>
            </w:r>
            <w:r>
              <w:rPr>
                <w:rFonts w:hint="eastAsia" w:ascii="宋体" w:hAnsi="宋体" w:eastAsia="宋体" w:cs="宋体"/>
                <w:b w:val="0"/>
                <w:bCs w:val="0"/>
                <w:szCs w:val="21"/>
                <w:lang w:val="zh-CN"/>
              </w:rPr>
              <w:t>）</w:t>
            </w:r>
          </w:p>
        </w:tc>
      </w:tr>
      <w:bookmarkEnd w:id="2"/>
    </w:tbl>
    <w:p>
      <w:pPr>
        <w:numPr>
          <w:ilvl w:val="0"/>
          <w:numId w:val="0"/>
        </w:numPr>
        <w:rPr>
          <w:rFonts w:hint="eastAsia" w:ascii="宋体" w:hAnsi="宋体" w:eastAsia="宋体" w:cs="宋体"/>
          <w:b/>
          <w:bCs/>
          <w:sz w:val="22"/>
          <w:szCs w:val="22"/>
          <w:lang w:eastAsia="zh-CN"/>
        </w:rPr>
      </w:pPr>
    </w:p>
    <w:p>
      <w:pPr>
        <w:pStyle w:val="2"/>
        <w:rPr>
          <w:rFonts w:hint="eastAsia" w:ascii="宋体" w:hAnsi="宋体" w:eastAsia="宋体" w:cs="宋体"/>
          <w:b/>
          <w:bCs/>
          <w:sz w:val="22"/>
          <w:szCs w:val="22"/>
          <w:lang w:eastAsia="zh-CN"/>
        </w:rPr>
      </w:pPr>
    </w:p>
    <w:p>
      <w:pPr>
        <w:rPr>
          <w:rFonts w:hint="eastAsia" w:ascii="宋体" w:hAnsi="宋体" w:eastAsia="宋体" w:cs="宋体"/>
          <w:b/>
          <w:bCs/>
          <w:sz w:val="22"/>
          <w:szCs w:val="22"/>
          <w:lang w:eastAsia="zh-CN"/>
        </w:rPr>
      </w:pPr>
    </w:p>
    <w:p>
      <w:pPr>
        <w:pStyle w:val="2"/>
        <w:rPr>
          <w:rFonts w:hint="eastAsia" w:ascii="宋体" w:hAnsi="宋体" w:eastAsia="宋体" w:cs="宋体"/>
          <w:b/>
          <w:bCs/>
          <w:sz w:val="22"/>
          <w:szCs w:val="22"/>
          <w:lang w:eastAsia="zh-CN"/>
        </w:rPr>
      </w:pPr>
    </w:p>
    <w:p>
      <w:pPr>
        <w:rPr>
          <w:rFonts w:hint="eastAsia"/>
          <w:lang w:eastAsia="zh-CN"/>
        </w:rPr>
      </w:pPr>
    </w:p>
    <w:p>
      <w:pPr>
        <w:numPr>
          <w:ilvl w:val="0"/>
          <w:numId w:val="2"/>
        </w:numPr>
        <w:rPr>
          <w:rFonts w:hint="eastAsia" w:ascii="宋体" w:hAnsi="宋体" w:eastAsia="宋体" w:cs="宋体"/>
          <w:b/>
          <w:bCs/>
          <w:sz w:val="22"/>
          <w:szCs w:val="22"/>
        </w:rPr>
      </w:pPr>
      <w:r>
        <w:rPr>
          <w:rFonts w:hint="eastAsia" w:ascii="宋体" w:hAnsi="宋体" w:eastAsia="宋体" w:cs="宋体"/>
          <w:b/>
          <w:bCs/>
          <w:sz w:val="22"/>
          <w:szCs w:val="22"/>
          <w:lang w:val="en-US" w:eastAsia="zh-CN"/>
        </w:rPr>
        <w:t>价格</w:t>
      </w:r>
      <w:r>
        <w:rPr>
          <w:rFonts w:hint="eastAsia" w:ascii="宋体" w:hAnsi="宋体" w:eastAsia="宋体" w:cs="宋体"/>
          <w:b/>
          <w:bCs/>
          <w:sz w:val="22"/>
          <w:szCs w:val="22"/>
        </w:rPr>
        <w:t>评分：</w:t>
      </w:r>
      <w:r>
        <w:rPr>
          <w:rFonts w:hint="eastAsia" w:ascii="宋体" w:hAnsi="宋体" w:eastAsia="宋体" w:cs="宋体"/>
          <w:b/>
          <w:bCs/>
          <w:sz w:val="22"/>
          <w:szCs w:val="22"/>
          <w:lang w:val="en-US" w:eastAsia="zh-CN"/>
        </w:rPr>
        <w:t>满分</w:t>
      </w:r>
      <w:r>
        <w:rPr>
          <w:rFonts w:hint="eastAsia" w:ascii="宋体" w:hAnsi="宋体" w:cs="宋体"/>
          <w:b/>
          <w:bCs/>
          <w:sz w:val="22"/>
          <w:szCs w:val="22"/>
          <w:lang w:val="en-US" w:eastAsia="zh-CN"/>
        </w:rPr>
        <w:t>3</w:t>
      </w:r>
      <w:r>
        <w:rPr>
          <w:rFonts w:hint="eastAsia" w:ascii="宋体" w:hAnsi="宋体" w:eastAsia="宋体" w:cs="宋体"/>
          <w:b/>
          <w:bCs/>
          <w:sz w:val="22"/>
          <w:szCs w:val="22"/>
          <w:lang w:val="en-US" w:eastAsia="zh-CN"/>
        </w:rPr>
        <w:t>0</w:t>
      </w:r>
      <w:r>
        <w:rPr>
          <w:rFonts w:hint="eastAsia" w:ascii="宋体" w:hAnsi="宋体" w:eastAsia="宋体" w:cs="宋体"/>
          <w:b/>
          <w:bCs/>
          <w:sz w:val="22"/>
          <w:szCs w:val="22"/>
        </w:rPr>
        <w:t>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3" w:name="_Toc11964"/>
      <w:bookmarkStart w:id="4" w:name="_Toc8618"/>
      <w:r>
        <w:rPr>
          <w:rFonts w:hint="eastAsia" w:ascii="宋体" w:hAnsi="宋体" w:eastAsia="宋体" w:cs="宋体"/>
          <w:b/>
          <w:color w:val="auto"/>
          <w:sz w:val="28"/>
          <w:szCs w:val="28"/>
          <w:highlight w:val="none"/>
          <w:lang w:val="zh-CN"/>
        </w:rPr>
        <w:t>报价一览表</w:t>
      </w:r>
      <w:bookmarkEnd w:id="3"/>
      <w:bookmarkEnd w:id="4"/>
    </w:p>
    <w:p>
      <w:pPr>
        <w:spacing w:line="360" w:lineRule="auto"/>
        <w:rPr>
          <w:rFonts w:hint="eastAsia" w:ascii="宋体" w:hAnsi="宋体" w:eastAsia="宋体" w:cs="宋体"/>
          <w:b w:val="0"/>
          <w:bCs w:val="0"/>
          <w:color w:val="auto"/>
          <w:sz w:val="22"/>
          <w:szCs w:val="18"/>
          <w:highlight w:val="none"/>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sz w:val="24"/>
          <w:szCs w:val="24"/>
          <w:lang w:eastAsia="zh-CN"/>
        </w:rPr>
        <w:t>护理助手维保</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2"/>
          <w:szCs w:val="18"/>
          <w:highlight w:val="none"/>
        </w:rPr>
        <w:t xml:space="preserve">                            </w:t>
      </w:r>
    </w:p>
    <w:tbl>
      <w:tblPr>
        <w:tblStyle w:val="15"/>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540"/>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3540"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Cs/>
                <w:color w:val="auto"/>
                <w:sz w:val="22"/>
                <w:szCs w:val="22"/>
                <w:highlight w:val="none"/>
              </w:rPr>
              <w:t>项目名称</w:t>
            </w:r>
          </w:p>
        </w:tc>
        <w:tc>
          <w:tcPr>
            <w:tcW w:w="3105" w:type="dxa"/>
            <w:noWrap w:val="0"/>
            <w:vAlign w:val="center"/>
          </w:tcPr>
          <w:p>
            <w:pPr>
              <w:spacing w:line="380" w:lineRule="exact"/>
              <w:jc w:val="center"/>
              <w:rPr>
                <w:rFonts w:hint="eastAsia" w:ascii="宋体" w:hAnsi="宋体" w:eastAsia="宋体" w:cs="宋体"/>
                <w:color w:val="auto"/>
                <w:sz w:val="22"/>
                <w:highlight w:val="none"/>
                <w:lang w:eastAsia="zh-CN"/>
              </w:rPr>
            </w:pPr>
            <w:r>
              <w:rPr>
                <w:rFonts w:hint="eastAsia" w:ascii="宋体" w:hAnsi="宋体" w:eastAsia="宋体" w:cs="宋体"/>
                <w:bCs/>
                <w:color w:val="auto"/>
                <w:sz w:val="22"/>
                <w:szCs w:val="22"/>
                <w:highlight w:val="none"/>
              </w:rPr>
              <w:t>报价</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人民币元</w:t>
            </w:r>
            <w:r>
              <w:rPr>
                <w:rFonts w:hint="eastAsia" w:ascii="宋体" w:hAnsi="宋体" w:eastAsia="宋体" w:cs="宋体"/>
                <w:bCs/>
                <w:color w:val="auto"/>
                <w:sz w:val="22"/>
                <w:szCs w:val="22"/>
                <w:highlight w:val="none"/>
                <w:lang w:eastAsia="zh-CN"/>
              </w:rPr>
              <w:t>）</w:t>
            </w:r>
          </w:p>
        </w:tc>
        <w:tc>
          <w:tcPr>
            <w:tcW w:w="1323" w:type="dxa"/>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noWrap w:val="0"/>
            <w:vAlign w:val="center"/>
          </w:tcPr>
          <w:p>
            <w:pPr>
              <w:spacing w:line="38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w:t>
            </w:r>
          </w:p>
        </w:tc>
        <w:tc>
          <w:tcPr>
            <w:tcW w:w="3540" w:type="dxa"/>
            <w:vMerge w:val="restart"/>
            <w:noWrap w:val="0"/>
            <w:vAlign w:val="center"/>
          </w:tcPr>
          <w:p>
            <w:pPr>
              <w:spacing w:line="380" w:lineRule="exact"/>
              <w:jc w:val="center"/>
              <w:rPr>
                <w:rFonts w:hint="eastAsia" w:ascii="宋体" w:hAnsi="宋体" w:eastAsia="宋体" w:cs="宋体"/>
                <w:color w:val="auto"/>
                <w:sz w:val="22"/>
                <w:highlight w:val="none"/>
              </w:rPr>
            </w:pPr>
            <w:r>
              <w:rPr>
                <w:rFonts w:hint="eastAsia" w:ascii="宋体" w:hAnsi="宋体" w:eastAsia="宋体" w:cs="宋体"/>
                <w:b w:val="0"/>
                <w:bCs w:val="0"/>
                <w:sz w:val="24"/>
                <w:szCs w:val="24"/>
                <w:lang w:eastAsia="zh-CN"/>
              </w:rPr>
              <w:t>护理助手维保</w:t>
            </w:r>
          </w:p>
        </w:tc>
        <w:tc>
          <w:tcPr>
            <w:tcW w:w="310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大写：</w:t>
            </w:r>
          </w:p>
        </w:tc>
        <w:tc>
          <w:tcPr>
            <w:tcW w:w="1323" w:type="dxa"/>
            <w:vMerge w:val="restart"/>
            <w:noWrap w:val="0"/>
            <w:vAlign w:val="center"/>
          </w:tcPr>
          <w:p>
            <w:pPr>
              <w:spacing w:line="380" w:lineRule="exact"/>
              <w:jc w:val="center"/>
              <w:rPr>
                <w:rFonts w:hint="eastAsia" w:ascii="宋体" w:hAnsi="宋体" w:eastAsia="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54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105"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323"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3"/>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3"/>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w:t>
      </w:r>
    </w:p>
    <w:p>
      <w:pPr>
        <w:pStyle w:val="3"/>
        <w:rPr>
          <w:rFonts w:hint="eastAsia"/>
        </w:rPr>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7D5F5E2C"/>
    <w:multiLevelType w:val="singleLevel"/>
    <w:tmpl w:val="7D5F5E2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3F44E33"/>
    <w:rsid w:val="0EF80781"/>
    <w:rsid w:val="0F427144"/>
    <w:rsid w:val="0F9C6A6C"/>
    <w:rsid w:val="1124087B"/>
    <w:rsid w:val="1367269B"/>
    <w:rsid w:val="154327F2"/>
    <w:rsid w:val="15F0193F"/>
    <w:rsid w:val="16586A57"/>
    <w:rsid w:val="1AAC3B0A"/>
    <w:rsid w:val="1DD0413A"/>
    <w:rsid w:val="1E704E7C"/>
    <w:rsid w:val="203F5CE6"/>
    <w:rsid w:val="215E5325"/>
    <w:rsid w:val="23111551"/>
    <w:rsid w:val="253F05F7"/>
    <w:rsid w:val="26614AE7"/>
    <w:rsid w:val="2B9D1E83"/>
    <w:rsid w:val="2C0B329E"/>
    <w:rsid w:val="2DA52879"/>
    <w:rsid w:val="2EE23DA1"/>
    <w:rsid w:val="304676BA"/>
    <w:rsid w:val="32EC217B"/>
    <w:rsid w:val="33F15215"/>
    <w:rsid w:val="38620F4A"/>
    <w:rsid w:val="39072D82"/>
    <w:rsid w:val="3AA307AA"/>
    <w:rsid w:val="3D4A148F"/>
    <w:rsid w:val="3E3C64D5"/>
    <w:rsid w:val="3EBF27E8"/>
    <w:rsid w:val="40900BBF"/>
    <w:rsid w:val="42350960"/>
    <w:rsid w:val="442D7AA8"/>
    <w:rsid w:val="47BC078B"/>
    <w:rsid w:val="4AF34F14"/>
    <w:rsid w:val="4BB26B7D"/>
    <w:rsid w:val="4ECF294E"/>
    <w:rsid w:val="50250266"/>
    <w:rsid w:val="53303AC0"/>
    <w:rsid w:val="53B4545D"/>
    <w:rsid w:val="57A36574"/>
    <w:rsid w:val="58D72375"/>
    <w:rsid w:val="59F74833"/>
    <w:rsid w:val="5AA71877"/>
    <w:rsid w:val="5DAF6DF6"/>
    <w:rsid w:val="63750765"/>
    <w:rsid w:val="6B1E16E2"/>
    <w:rsid w:val="724D0AFE"/>
    <w:rsid w:val="72E83474"/>
    <w:rsid w:val="72F62F44"/>
    <w:rsid w:val="74DF0134"/>
    <w:rsid w:val="77366328"/>
    <w:rsid w:val="78362761"/>
    <w:rsid w:val="79F966D5"/>
    <w:rsid w:val="7A6F3D08"/>
    <w:rsid w:val="7DBF4FA6"/>
    <w:rsid w:val="7DDC1417"/>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4">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next w:val="1"/>
    <w:autoRedefine/>
    <w:qFormat/>
    <w:uiPriority w:val="0"/>
    <w:pPr>
      <w:widowControl w:val="0"/>
      <w:spacing w:before="120" w:after="120"/>
      <w:jc w:val="left"/>
    </w:pPr>
    <w:rPr>
      <w:rFonts w:ascii="Times New Roman" w:hAnsi="Times New Roman" w:eastAsia="宋体" w:cs="Times New Roman"/>
      <w:b/>
      <w:bCs/>
      <w:caps/>
      <w:kern w:val="2"/>
      <w:sz w:val="20"/>
      <w:szCs w:val="20"/>
      <w:lang w:val="en-US" w:eastAsia="zh-CN" w:bidi="ar-SA"/>
    </w:rPr>
  </w:style>
  <w:style w:type="paragraph" w:styleId="5">
    <w:name w:val="Normal Indent"/>
    <w:basedOn w:val="1"/>
    <w:next w:val="1"/>
    <w:autoRedefine/>
    <w:qFormat/>
    <w:uiPriority w:val="0"/>
    <w:pPr>
      <w:ind w:firstLine="420"/>
    </w:pPr>
    <w:rPr>
      <w:szCs w:val="20"/>
    </w:rPr>
  </w:style>
  <w:style w:type="paragraph" w:styleId="6">
    <w:name w:val="Body Text"/>
    <w:basedOn w:val="1"/>
    <w:next w:val="7"/>
    <w:autoRedefine/>
    <w:qFormat/>
    <w:uiPriority w:val="0"/>
    <w:pPr>
      <w:spacing w:after="120" w:afterLines="0"/>
    </w:pPr>
  </w:style>
  <w:style w:type="paragraph" w:styleId="7">
    <w:name w:val="Body Text First Indent"/>
    <w:basedOn w:val="6"/>
    <w:autoRedefine/>
    <w:semiHidden/>
    <w:unhideWhenUsed/>
    <w:qFormat/>
    <w:uiPriority w:val="99"/>
    <w:pPr>
      <w:ind w:firstLine="420" w:firstLineChars="100"/>
    </w:pPr>
    <w:rPr>
      <w:rFonts w:asciiTheme="minorHAnsi" w:hAnsiTheme="minorHAnsi" w:eastAsiaTheme="minorEastAsia" w:cstheme="minorBidi"/>
      <w:szCs w:val="22"/>
    </w:rPr>
  </w:style>
  <w:style w:type="paragraph" w:styleId="8">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endnote text"/>
    <w:basedOn w:val="1"/>
    <w:autoRedefine/>
    <w:unhideWhenUsed/>
    <w:qFormat/>
    <w:uiPriority w:val="99"/>
    <w:pPr>
      <w:snapToGrid w:val="0"/>
      <w:jc w:val="left"/>
    </w:pPr>
    <w:rPr>
      <w:lang w:val="zh-CN"/>
    </w:rPr>
  </w:style>
  <w:style w:type="paragraph" w:styleId="11">
    <w:name w:val="footer"/>
    <w:basedOn w:val="1"/>
    <w:link w:val="22"/>
    <w:autoRedefine/>
    <w:qFormat/>
    <w:uiPriority w:val="0"/>
    <w:pPr>
      <w:tabs>
        <w:tab w:val="center" w:pos="4153"/>
        <w:tab w:val="right" w:pos="8306"/>
      </w:tabs>
      <w:snapToGrid w:val="0"/>
      <w:jc w:val="left"/>
    </w:pPr>
    <w:rPr>
      <w:sz w:val="18"/>
      <w:szCs w:val="18"/>
    </w:rPr>
  </w:style>
  <w:style w:type="paragraph" w:styleId="12">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able of figures"/>
    <w:basedOn w:val="1"/>
    <w:next w:val="1"/>
    <w:autoRedefine/>
    <w:qFormat/>
    <w:uiPriority w:val="0"/>
    <w:pPr>
      <w:ind w:left="200" w:leftChars="200" w:hanging="200" w:hangingChars="200"/>
    </w:pPr>
  </w:style>
  <w:style w:type="paragraph" w:styleId="14">
    <w:name w:val="Body Text First Indent 2"/>
    <w:basedOn w:val="8"/>
    <w:autoRedefine/>
    <w:semiHidden/>
    <w:unhideWhenUsed/>
    <w:qFormat/>
    <w:uiPriority w:val="99"/>
    <w:pPr>
      <w:ind w:firstLine="420" w:firstLineChars="200"/>
    </w:pPr>
  </w:style>
  <w:style w:type="table" w:styleId="16">
    <w:name w:val="Table Grid"/>
    <w:basedOn w:val="15"/>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6"/>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Char"/>
    <w:basedOn w:val="17"/>
    <w:link w:val="12"/>
    <w:autoRedefine/>
    <w:qFormat/>
    <w:uiPriority w:val="0"/>
    <w:rPr>
      <w:kern w:val="2"/>
      <w:sz w:val="18"/>
      <w:szCs w:val="18"/>
    </w:rPr>
  </w:style>
  <w:style w:type="character" w:customStyle="1" w:styleId="22">
    <w:name w:val="页脚 Char"/>
    <w:basedOn w:val="17"/>
    <w:link w:val="11"/>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5730</Words>
  <Characters>5891</Characters>
  <Lines>17</Lines>
  <Paragraphs>4</Paragraphs>
  <TotalTime>15</TotalTime>
  <ScaleCrop>false</ScaleCrop>
  <LinksUpToDate>false</LinksUpToDate>
  <CharactersWithSpaces>5954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cp:lastPrinted>2024-11-04T06:12:43Z</cp:lastPrinted>
  <dcterms:modified xsi:type="dcterms:W3CDTF">2024-11-04T06:17:31Z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ies>
</file>