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采购内容及要求</w:t>
      </w:r>
    </w:p>
    <w:p>
      <w:pPr>
        <w:spacing w:line="360" w:lineRule="auto"/>
        <w:rPr>
          <w:rFonts w:hint="eastAsia"/>
          <w:lang w:val="en-US" w:eastAsia="zh-CN"/>
        </w:rPr>
      </w:pPr>
    </w:p>
    <w:p>
      <w:pPr>
        <w:spacing w:line="360" w:lineRule="auto"/>
        <w:rPr>
          <w:rFonts w:hint="eastAsia" w:eastAsiaTheme="minorEastAsia"/>
          <w:lang w:eastAsia="zh-CN"/>
        </w:rPr>
      </w:pPr>
      <w:r>
        <w:rPr>
          <w:rFonts w:hint="eastAsia"/>
          <w:lang w:val="en-US" w:eastAsia="zh-CN"/>
        </w:rPr>
        <w:t>一、</w:t>
      </w:r>
      <w:r>
        <w:rPr>
          <w:rFonts w:hint="eastAsia"/>
        </w:rPr>
        <w:t>项目名称：微信公众号</w:t>
      </w:r>
      <w:r>
        <w:rPr>
          <w:rFonts w:hint="eastAsia"/>
          <w:lang w:val="en-US" w:eastAsia="zh-CN"/>
        </w:rPr>
        <w:t>维护</w:t>
      </w:r>
    </w:p>
    <w:p>
      <w:pPr>
        <w:spacing w:line="360" w:lineRule="auto"/>
        <w:rPr>
          <w:rFonts w:hint="eastAsia"/>
          <w:lang w:val="en-US" w:eastAsia="zh-CN"/>
        </w:rPr>
      </w:pPr>
      <w:r>
        <w:rPr>
          <w:rFonts w:hint="eastAsia"/>
          <w:lang w:val="en-US" w:eastAsia="zh-CN"/>
        </w:rPr>
        <w:t>二</w:t>
      </w:r>
      <w:r>
        <w:rPr>
          <w:rFonts w:hint="eastAsia"/>
        </w:rPr>
        <w:t>、预算</w:t>
      </w:r>
      <w:r>
        <w:rPr>
          <w:rFonts w:hint="eastAsia"/>
          <w:lang w:val="en-US" w:eastAsia="zh-CN"/>
        </w:rPr>
        <w:t>金额</w:t>
      </w:r>
      <w:r>
        <w:rPr>
          <w:rFonts w:hint="eastAsia"/>
        </w:rPr>
        <w:t>：</w:t>
      </w:r>
      <w:r>
        <w:rPr>
          <w:rFonts w:hint="eastAsia"/>
          <w:lang w:val="en-US" w:eastAsia="zh-CN"/>
        </w:rPr>
        <w:t>2.5万元</w:t>
      </w:r>
      <w:r>
        <w:rPr>
          <w:rFonts w:hint="eastAsia" w:ascii="微软雅黑" w:hAnsi="微软雅黑" w:eastAsia="微软雅黑" w:cs="微软雅黑"/>
          <w:lang w:val="en-US" w:eastAsia="zh-CN"/>
        </w:rPr>
        <w:t>/</w:t>
      </w:r>
      <w:r>
        <w:rPr>
          <w:rFonts w:hint="eastAsia"/>
          <w:lang w:val="en-US" w:eastAsia="zh-CN"/>
        </w:rPr>
        <w:t>年</w:t>
      </w:r>
    </w:p>
    <w:p>
      <w:pPr>
        <w:pStyle w:val="6"/>
        <w:spacing w:line="360" w:lineRule="auto"/>
        <w:ind w:left="0" w:leftChars="0" w:firstLine="0" w:firstLineChars="0"/>
        <w:rPr>
          <w:rFonts w:hint="default"/>
          <w:lang w:val="en-US" w:eastAsia="zh-CN"/>
        </w:rPr>
      </w:pPr>
      <w:r>
        <w:rPr>
          <w:rFonts w:hint="eastAsia"/>
          <w:lang w:val="en-US" w:eastAsia="zh-CN"/>
        </w:rPr>
        <w:t>三：采购方式：询价采购</w:t>
      </w:r>
      <w:bookmarkStart w:id="0" w:name="_GoBack"/>
      <w:bookmarkEnd w:id="0"/>
    </w:p>
    <w:p>
      <w:pPr>
        <w:spacing w:line="360" w:lineRule="auto"/>
        <w:rPr>
          <w:rFonts w:hint="eastAsia"/>
        </w:rPr>
      </w:pPr>
      <w:r>
        <w:rPr>
          <w:rFonts w:hint="eastAsia"/>
          <w:lang w:val="en-US" w:eastAsia="zh-CN"/>
        </w:rPr>
        <w:t>四</w:t>
      </w:r>
      <w:r>
        <w:rPr>
          <w:rFonts w:hint="eastAsia"/>
        </w:rPr>
        <w:t>、服务内容</w:t>
      </w:r>
      <w:r>
        <w:rPr>
          <w:rFonts w:hint="eastAsia"/>
          <w:lang w:val="en-US" w:eastAsia="zh-CN"/>
        </w:rPr>
        <w:t>及要求</w:t>
      </w:r>
      <w:r>
        <w:rPr>
          <w:rFonts w:hint="eastAsia"/>
        </w:rPr>
        <w:t>：</w:t>
      </w:r>
    </w:p>
    <w:p>
      <w:pPr>
        <w:pStyle w:val="5"/>
        <w:numPr>
          <w:ilvl w:val="0"/>
          <w:numId w:val="1"/>
        </w:numPr>
        <w:spacing w:after="0" w:line="360" w:lineRule="auto"/>
        <w:rPr>
          <w:rFonts w:ascii="宋体" w:hAnsi="宋体"/>
          <w:szCs w:val="21"/>
        </w:rPr>
      </w:pPr>
      <w:r>
        <w:rPr>
          <w:rFonts w:hint="eastAsia" w:ascii="宋体" w:hAnsi="宋体"/>
          <w:b/>
          <w:szCs w:val="21"/>
        </w:rPr>
        <w:t>现场巡检：</w:t>
      </w:r>
      <w:r>
        <w:rPr>
          <w:rFonts w:hint="eastAsia" w:ascii="宋体" w:hAnsi="宋体"/>
          <w:b w:val="0"/>
          <w:bCs/>
          <w:szCs w:val="21"/>
          <w:lang w:val="en-US" w:eastAsia="zh-CN"/>
        </w:rPr>
        <w:t>提供</w:t>
      </w:r>
      <w:r>
        <w:rPr>
          <w:rFonts w:hint="eastAsia" w:ascii="宋体" w:hAnsi="宋体"/>
          <w:szCs w:val="21"/>
        </w:rPr>
        <w:t>一年</w:t>
      </w:r>
      <w:r>
        <w:rPr>
          <w:rFonts w:hint="eastAsia" w:ascii="宋体" w:hAnsi="宋体"/>
          <w:szCs w:val="21"/>
          <w:lang w:val="en-US" w:eastAsia="zh-CN"/>
        </w:rPr>
        <w:t>至少</w:t>
      </w:r>
      <w:r>
        <w:rPr>
          <w:rFonts w:hint="eastAsia" w:ascii="宋体" w:hAnsi="宋体"/>
          <w:szCs w:val="21"/>
        </w:rPr>
        <w:t>一次的现场巡检，进行系统调优，并了解</w:t>
      </w:r>
      <w:r>
        <w:rPr>
          <w:rFonts w:hint="eastAsia" w:ascii="宋体" w:hAnsi="宋体"/>
          <w:szCs w:val="21"/>
          <w:lang w:val="en-US" w:eastAsia="zh-CN"/>
        </w:rPr>
        <w:t>软件的</w:t>
      </w:r>
      <w:r>
        <w:rPr>
          <w:rFonts w:hint="eastAsia" w:ascii="宋体" w:hAnsi="宋体"/>
          <w:szCs w:val="21"/>
        </w:rPr>
        <w:t>使用情况和存在的问题，解答疑问并了解建议</w:t>
      </w:r>
      <w:r>
        <w:rPr>
          <w:rFonts w:hint="eastAsia" w:ascii="宋体" w:hAnsi="宋体"/>
          <w:szCs w:val="21"/>
          <w:lang w:eastAsia="zh-CN"/>
        </w:rPr>
        <w:t>，</w:t>
      </w:r>
      <w:r>
        <w:rPr>
          <w:rFonts w:hint="eastAsia" w:ascii="宋体" w:hAnsi="宋体"/>
          <w:szCs w:val="21"/>
          <w:lang w:val="en-US" w:eastAsia="zh-CN"/>
        </w:rPr>
        <w:t>提供书面巡检报告</w:t>
      </w:r>
      <w:r>
        <w:rPr>
          <w:rFonts w:hint="eastAsia" w:ascii="宋体" w:hAnsi="宋体"/>
          <w:szCs w:val="21"/>
        </w:rPr>
        <w:t>。</w:t>
      </w:r>
    </w:p>
    <w:p>
      <w:pPr>
        <w:pStyle w:val="5"/>
        <w:numPr>
          <w:ilvl w:val="0"/>
          <w:numId w:val="1"/>
        </w:numPr>
        <w:spacing w:after="0" w:line="360" w:lineRule="auto"/>
        <w:rPr>
          <w:rFonts w:ascii="宋体" w:hAnsi="宋体"/>
          <w:szCs w:val="21"/>
        </w:rPr>
      </w:pPr>
      <w:r>
        <w:rPr>
          <w:rFonts w:hint="eastAsia" w:ascii="宋体" w:hAnsi="宋体"/>
          <w:b/>
          <w:szCs w:val="21"/>
        </w:rPr>
        <w:t>远程支持：</w:t>
      </w:r>
      <w:r>
        <w:rPr>
          <w:rFonts w:hint="eastAsia" w:ascii="宋体" w:hAnsi="宋体"/>
          <w:szCs w:val="21"/>
        </w:rPr>
        <w:t>当软件运行出现故障时或应用户要求对系统进行调整时，</w:t>
      </w:r>
      <w:r>
        <w:rPr>
          <w:rFonts w:hint="eastAsia" w:ascii="宋体" w:hAnsi="宋体"/>
          <w:szCs w:val="21"/>
          <w:lang w:val="en-US" w:eastAsia="zh-CN"/>
        </w:rPr>
        <w:t>投标人需</w:t>
      </w:r>
      <w:r>
        <w:rPr>
          <w:rFonts w:hint="eastAsia" w:ascii="宋体" w:hAnsi="宋体"/>
          <w:szCs w:val="21"/>
        </w:rPr>
        <w:t>7*24小时响应，并</w:t>
      </w:r>
      <w:r>
        <w:rPr>
          <w:rFonts w:hint="eastAsia" w:ascii="宋体" w:hAnsi="宋体"/>
          <w:szCs w:val="21"/>
          <w:lang w:val="en-US" w:eastAsia="zh-CN"/>
        </w:rPr>
        <w:t>可</w:t>
      </w:r>
      <w:r>
        <w:rPr>
          <w:rFonts w:hint="eastAsia" w:ascii="宋体" w:hAnsi="宋体"/>
          <w:szCs w:val="21"/>
        </w:rPr>
        <w:t>通过电话、email和远程登录等</w:t>
      </w:r>
      <w:r>
        <w:rPr>
          <w:rFonts w:hint="eastAsia" w:ascii="宋体" w:hAnsi="宋体"/>
          <w:szCs w:val="21"/>
          <w:lang w:val="en-US" w:eastAsia="zh-CN"/>
        </w:rPr>
        <w:t>多种</w:t>
      </w:r>
      <w:r>
        <w:rPr>
          <w:rFonts w:hint="eastAsia" w:ascii="宋体" w:hAnsi="宋体"/>
          <w:szCs w:val="21"/>
        </w:rPr>
        <w:t>方式解决出现的问题。</w:t>
      </w:r>
    </w:p>
    <w:p>
      <w:pPr>
        <w:pStyle w:val="5"/>
        <w:numPr>
          <w:ilvl w:val="0"/>
          <w:numId w:val="1"/>
        </w:numPr>
        <w:spacing w:after="0" w:line="360" w:lineRule="auto"/>
        <w:rPr>
          <w:rFonts w:ascii="宋体" w:hAnsi="宋体"/>
          <w:szCs w:val="21"/>
        </w:rPr>
      </w:pPr>
      <w:r>
        <w:rPr>
          <w:rFonts w:hint="eastAsia" w:ascii="宋体" w:hAnsi="宋体"/>
          <w:b/>
          <w:szCs w:val="21"/>
        </w:rPr>
        <w:t>现场支持：</w:t>
      </w:r>
      <w:r>
        <w:rPr>
          <w:rFonts w:hint="eastAsia" w:ascii="宋体" w:hAnsi="宋体"/>
          <w:szCs w:val="21"/>
        </w:rPr>
        <w:t>在</w:t>
      </w:r>
      <w:r>
        <w:rPr>
          <w:rFonts w:hint="eastAsia" w:ascii="宋体" w:hAnsi="宋体"/>
          <w:szCs w:val="21"/>
          <w:lang w:val="en-US" w:eastAsia="zh-CN"/>
        </w:rPr>
        <w:t>维保期</w:t>
      </w:r>
      <w:r>
        <w:rPr>
          <w:rFonts w:hint="eastAsia" w:ascii="宋体" w:hAnsi="宋体"/>
          <w:szCs w:val="21"/>
        </w:rPr>
        <w:t>内，如果出现了紧急故障时，</w:t>
      </w:r>
      <w:r>
        <w:rPr>
          <w:rFonts w:hint="eastAsia" w:ascii="宋体" w:hAnsi="宋体"/>
          <w:szCs w:val="21"/>
          <w:lang w:val="en-US" w:eastAsia="zh-CN"/>
        </w:rPr>
        <w:t>投标人需</w:t>
      </w:r>
      <w:r>
        <w:rPr>
          <w:rFonts w:hint="eastAsia" w:ascii="宋体" w:hAnsi="宋体"/>
          <w:szCs w:val="21"/>
        </w:rPr>
        <w:t>在</w:t>
      </w:r>
      <w:r>
        <w:rPr>
          <w:rFonts w:hint="eastAsia" w:ascii="宋体" w:hAnsi="宋体"/>
          <w:szCs w:val="21"/>
          <w:lang w:val="en-US" w:eastAsia="zh-CN"/>
        </w:rPr>
        <w:t>4</w:t>
      </w:r>
      <w:r>
        <w:rPr>
          <w:rFonts w:hint="eastAsia" w:ascii="宋体" w:hAnsi="宋体"/>
          <w:szCs w:val="21"/>
        </w:rPr>
        <w:t>小时内派遣工程师到客户现场对出现的故障进行解决。</w:t>
      </w:r>
    </w:p>
    <w:p>
      <w:pPr>
        <w:pStyle w:val="5"/>
        <w:numPr>
          <w:ilvl w:val="0"/>
          <w:numId w:val="1"/>
        </w:numPr>
        <w:spacing w:after="0" w:line="360" w:lineRule="auto"/>
        <w:rPr>
          <w:rFonts w:ascii="宋体" w:hAnsi="宋体"/>
          <w:szCs w:val="21"/>
        </w:rPr>
      </w:pPr>
      <w:r>
        <w:rPr>
          <w:rFonts w:hint="eastAsia" w:ascii="宋体" w:hAnsi="宋体"/>
          <w:b/>
          <w:szCs w:val="21"/>
        </w:rPr>
        <w:t>技术咨询：</w:t>
      </w:r>
      <w:r>
        <w:rPr>
          <w:rFonts w:hint="eastAsia" w:ascii="宋体" w:hAnsi="宋体"/>
          <w:szCs w:val="21"/>
        </w:rPr>
        <w:t>解答客户提出的关于产品的技术问题，协助客户对系统进行调整和规划，使客户系统更优化，更可靠，更完善。</w:t>
      </w:r>
    </w:p>
    <w:p>
      <w:pPr>
        <w:pStyle w:val="5"/>
        <w:numPr>
          <w:ilvl w:val="0"/>
          <w:numId w:val="1"/>
        </w:numPr>
        <w:spacing w:after="0" w:line="360" w:lineRule="auto"/>
        <w:rPr>
          <w:rFonts w:hint="eastAsia" w:ascii="宋体" w:hAnsi="宋体"/>
          <w:szCs w:val="21"/>
          <w:lang w:val="en-US" w:eastAsia="zh-CN"/>
        </w:rPr>
      </w:pPr>
      <w:r>
        <w:rPr>
          <w:rFonts w:hint="eastAsia" w:ascii="宋体" w:hAnsi="宋体"/>
          <w:b/>
          <w:szCs w:val="21"/>
          <w:lang w:val="en-US" w:eastAsia="zh-CN"/>
        </w:rPr>
        <w:t>应急响应：</w:t>
      </w:r>
      <w:r>
        <w:rPr>
          <w:rFonts w:hint="eastAsia" w:ascii="宋体" w:hAnsi="宋体"/>
          <w:szCs w:val="21"/>
          <w:lang w:val="en-US" w:eastAsia="zh-CN"/>
        </w:rPr>
        <w:t>发生紧急事件或是安全事件时，需在2小时内工程师赶到现场进行处理。</w:t>
      </w:r>
    </w:p>
    <w:p>
      <w:pPr>
        <w:spacing w:line="360" w:lineRule="auto"/>
        <w:rPr>
          <w:rFonts w:hint="eastAsia"/>
        </w:rPr>
      </w:pPr>
      <w:r>
        <w:rPr>
          <w:rFonts w:hint="eastAsia"/>
          <w:lang w:val="en-US" w:eastAsia="zh-CN"/>
        </w:rPr>
        <w:t>五</w:t>
      </w:r>
      <w:r>
        <w:rPr>
          <w:rFonts w:hint="eastAsia"/>
        </w:rPr>
        <w:t>、付款方式：</w:t>
      </w:r>
    </w:p>
    <w:p>
      <w:pPr>
        <w:spacing w:line="360" w:lineRule="auto"/>
        <w:ind w:firstLine="420" w:firstLineChars="200"/>
        <w:rPr>
          <w:rFonts w:hint="eastAsia"/>
        </w:rPr>
      </w:pPr>
      <w:r>
        <w:rPr>
          <w:rFonts w:hint="eastAsia"/>
          <w:lang w:val="en-US" w:eastAsia="zh-CN"/>
        </w:rPr>
        <w:t>在服务期半年期到</w:t>
      </w:r>
      <w:r>
        <w:rPr>
          <w:rFonts w:hint="eastAsia"/>
        </w:rPr>
        <w:t>后</w:t>
      </w:r>
      <w:r>
        <w:rPr>
          <w:rFonts w:hint="eastAsia"/>
          <w:lang w:val="en-US" w:eastAsia="zh-CN"/>
        </w:rPr>
        <w:t>三</w:t>
      </w:r>
      <w:r>
        <w:rPr>
          <w:rFonts w:hint="eastAsia"/>
        </w:rPr>
        <w:t>个月内</w:t>
      </w:r>
      <w:r>
        <w:rPr>
          <w:rFonts w:hint="eastAsia"/>
          <w:lang w:val="en-US" w:eastAsia="zh-CN"/>
        </w:rPr>
        <w:t>支</w:t>
      </w:r>
      <w:r>
        <w:rPr>
          <w:rFonts w:hint="eastAsia"/>
        </w:rPr>
        <w:t>付合同总金额的50%，服务期满后</w:t>
      </w:r>
      <w:r>
        <w:rPr>
          <w:rFonts w:hint="eastAsia"/>
          <w:lang w:val="en-US" w:eastAsia="zh-CN"/>
        </w:rPr>
        <w:t>三</w:t>
      </w:r>
      <w:r>
        <w:rPr>
          <w:rFonts w:hint="eastAsia"/>
        </w:rPr>
        <w:t>个月内</w:t>
      </w:r>
      <w:r>
        <w:rPr>
          <w:rFonts w:hint="eastAsia"/>
          <w:lang w:val="en-US" w:eastAsia="zh-CN"/>
        </w:rPr>
        <w:t>支付</w:t>
      </w:r>
      <w:r>
        <w:rPr>
          <w:rFonts w:hint="eastAsia"/>
        </w:rPr>
        <w:t xml:space="preserve">合同总金额的50%。 </w:t>
      </w:r>
    </w:p>
    <w:p>
      <w:pPr>
        <w:numPr>
          <w:ilvl w:val="0"/>
          <w:numId w:val="0"/>
        </w:numPr>
        <w:spacing w:line="360" w:lineRule="auto"/>
        <w:rPr>
          <w:rFonts w:hint="default"/>
          <w:lang w:val="en-US" w:eastAsia="zh-CN"/>
        </w:rPr>
      </w:pPr>
      <w:r>
        <w:rPr>
          <w:rFonts w:hint="eastAsia"/>
          <w:lang w:val="en-US" w:eastAsia="zh-CN"/>
        </w:rPr>
        <w:t>六、服务期限</w:t>
      </w:r>
    </w:p>
    <w:p>
      <w:pPr>
        <w:numPr>
          <w:ilvl w:val="0"/>
          <w:numId w:val="0"/>
        </w:numPr>
        <w:spacing w:line="360" w:lineRule="auto"/>
        <w:ind w:firstLine="420" w:firstLineChars="200"/>
        <w:rPr>
          <w:rFonts w:hint="eastAsia"/>
          <w:lang w:eastAsia="zh-CN"/>
        </w:rPr>
      </w:pPr>
      <w:r>
        <w:rPr>
          <w:rFonts w:hint="eastAsia"/>
          <w:lang w:val="en-US" w:eastAsia="zh-CN"/>
        </w:rPr>
        <w:t>1、</w:t>
      </w:r>
      <w:r>
        <w:rPr>
          <w:rFonts w:hint="eastAsia"/>
        </w:rPr>
        <w:t>服务期：</w:t>
      </w:r>
      <w:r>
        <w:rPr>
          <w:rFonts w:hint="eastAsia"/>
          <w:u w:val="single"/>
          <w:lang w:val="en-US" w:eastAsia="zh-CN"/>
        </w:rPr>
        <w:t>2024年11月25日至2025年11月24日</w:t>
      </w:r>
      <w:r>
        <w:rPr>
          <w:rFonts w:hint="eastAsia"/>
          <w:lang w:eastAsia="zh-CN"/>
        </w:rPr>
        <w:t>。服务期满后，若满意度报告合格，根据医院相关采购管理办法可续签一年的合同。同时新一年度的承包合同服务要求与上一年度相同且承包总价不高于上一年度承包总价。</w:t>
      </w:r>
    </w:p>
    <w:p>
      <w:pPr>
        <w:numPr>
          <w:ilvl w:val="0"/>
          <w:numId w:val="0"/>
        </w:numPr>
        <w:spacing w:line="360" w:lineRule="auto"/>
        <w:ind w:firstLine="420" w:firstLineChars="200"/>
        <w:rPr>
          <w:rFonts w:hint="eastAsia"/>
          <w:sz w:val="24"/>
        </w:rPr>
      </w:pPr>
      <w:r>
        <w:rPr>
          <w:rFonts w:hint="eastAsia"/>
          <w:lang w:eastAsia="zh-CN"/>
        </w:rPr>
        <w:t>2、续约时间：距离合同结束3个月左右时，由双方确认是否续约。</w:t>
      </w:r>
    </w:p>
    <w:p>
      <w:pPr>
        <w:pStyle w:val="6"/>
        <w:ind w:left="0" w:leftChars="0" w:firstLine="0" w:firstLineChars="0"/>
        <w:rPr>
          <w:sz w:val="24"/>
        </w:rPr>
      </w:pPr>
    </w:p>
    <w:p>
      <w:pPr>
        <w:pStyle w:val="6"/>
        <w:ind w:left="0" w:leftChars="0" w:firstLine="0" w:firstLineChars="0"/>
        <w:rPr>
          <w:sz w:val="24"/>
        </w:rPr>
      </w:pPr>
    </w:p>
    <w:p>
      <w:pPr>
        <w:jc w:val="left"/>
        <w:rPr>
          <w:rFonts w:hint="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32F8E"/>
    <w:multiLevelType w:val="multilevel"/>
    <w:tmpl w:val="20632F8E"/>
    <w:lvl w:ilvl="0" w:tentative="0">
      <w:start w:val="1"/>
      <w:numFmt w:val="bullet"/>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519352F"/>
    <w:rsid w:val="4519352F"/>
    <w:rsid w:val="4FF4571A"/>
    <w:rsid w:val="52A976F5"/>
    <w:rsid w:val="5AA1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w:basedOn w:val="1"/>
    <w:uiPriority w:val="0"/>
    <w:pPr>
      <w:spacing w:line="360" w:lineRule="atLeast"/>
      <w:jc w:val="left"/>
    </w:pPr>
    <w:rPr>
      <w:rFonts w:ascii="楷体" w:eastAsia="楷体"/>
      <w:snapToGrid w:val="0"/>
      <w:color w:val="000000"/>
      <w:kern w:val="0"/>
      <w:sz w:val="22"/>
      <w:lang w:eastAsia="en-US"/>
    </w:rPr>
  </w:style>
  <w:style w:type="paragraph" w:styleId="4">
    <w:name w:val="Body Text Indent"/>
    <w:basedOn w:val="1"/>
    <w:unhideWhenUsed/>
    <w:qFormat/>
    <w:uiPriority w:val="99"/>
    <w:pPr>
      <w:spacing w:after="120"/>
      <w:ind w:left="420" w:leftChars="200"/>
    </w:pPr>
  </w:style>
  <w:style w:type="paragraph" w:styleId="5">
    <w:name w:val="Body Text First Indent"/>
    <w:basedOn w:val="3"/>
    <w:uiPriority w:val="0"/>
    <w:pPr>
      <w:autoSpaceDE w:val="0"/>
      <w:autoSpaceDN w:val="0"/>
      <w:adjustRightInd w:val="0"/>
      <w:spacing w:after="120" w:afterLines="0" w:afterAutospacing="0" w:line="360" w:lineRule="auto"/>
      <w:ind w:firstLine="540"/>
    </w:pPr>
    <w:rPr>
      <w:rFonts w:ascii="Times New Roman" w:eastAsia="宋体"/>
      <w:snapToGrid/>
      <w:color w:val="auto"/>
      <w:kern w:val="2"/>
      <w:sz w:val="24"/>
      <w:lang w:eastAsia="zh-CN"/>
    </w:rPr>
  </w:style>
  <w:style w:type="paragraph" w:styleId="6">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2024-10-18T03:16:00Z</dcterms:created>
  <dc:creator>海盗</dc:creator>
  <cp:lastModifiedBy>李侃</cp:lastModifiedBy>
  <dcterms:modified xsi:type="dcterms:W3CDTF">2024-10-23T03:23:43Z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EFA49E2DCCD94E67946C3A5FC4713E9C_11</vt:lpwstr>
  </property>
</Properties>
</file>