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00" w:lineRule="atLeast"/>
        <w:jc w:val="center"/>
        <w:rPr>
          <w:rFonts w:hint="eastAsia" w:ascii="宋体" w:hAnsi="宋体" w:eastAsia="宋体" w:cs="宋体"/>
          <w:b/>
          <w:bCs/>
          <w:color w:val="000000"/>
          <w:sz w:val="36"/>
          <w:szCs w:val="36"/>
          <w:lang w:val="en-US" w:eastAsia="zh-CN"/>
        </w:rPr>
      </w:pPr>
      <w:bookmarkStart w:id="0" w:name="_Toc451522337"/>
      <w:r>
        <w:rPr>
          <w:rFonts w:hint="eastAsia" w:ascii="宋体" w:hAnsi="宋体" w:eastAsia="宋体" w:cs="宋体"/>
          <w:b/>
          <w:bCs/>
          <w:color w:val="000000"/>
          <w:sz w:val="36"/>
          <w:szCs w:val="36"/>
          <w:lang w:val="en-US" w:eastAsia="zh-CN"/>
        </w:rPr>
        <w:t>温州市中医院</w:t>
      </w:r>
      <w:bookmarkStart w:id="1" w:name="OLE_LINK8"/>
      <w:r>
        <w:rPr>
          <w:rFonts w:hint="eastAsia"/>
          <w:b/>
          <w:bCs/>
          <w:color w:val="auto"/>
          <w:sz w:val="36"/>
          <w:szCs w:val="36"/>
          <w:highlight w:val="none"/>
        </w:rPr>
        <w:t>医保监管接口改造服务</w:t>
      </w:r>
      <w:bookmarkEnd w:id="1"/>
      <w:r>
        <w:rPr>
          <w:rFonts w:hint="eastAsia"/>
          <w:b/>
          <w:bCs/>
          <w:color w:val="auto"/>
          <w:sz w:val="36"/>
          <w:szCs w:val="36"/>
          <w:highlight w:val="none"/>
          <w:lang w:eastAsia="zh-CN"/>
        </w:rPr>
        <w:t>（</w:t>
      </w:r>
      <w:r>
        <w:rPr>
          <w:rFonts w:hint="eastAsia"/>
          <w:b/>
          <w:bCs/>
          <w:color w:val="auto"/>
          <w:sz w:val="36"/>
          <w:szCs w:val="36"/>
          <w:highlight w:val="none"/>
          <w:lang w:val="en-US" w:eastAsia="zh-CN"/>
        </w:rPr>
        <w:t>重</w:t>
      </w:r>
      <w:r>
        <w:rPr>
          <w:rFonts w:hint="eastAsia"/>
          <w:b/>
          <w:bCs/>
          <w:color w:val="auto"/>
          <w:sz w:val="36"/>
          <w:szCs w:val="36"/>
          <w:highlight w:val="none"/>
          <w:lang w:eastAsia="zh-CN"/>
        </w:rPr>
        <w:t>）</w:t>
      </w:r>
      <w:r>
        <w:rPr>
          <w:rFonts w:hint="eastAsia" w:ascii="宋体" w:hAnsi="宋体" w:eastAsia="宋体" w:cs="宋体"/>
          <w:b/>
          <w:bCs/>
          <w:color w:val="000000"/>
          <w:sz w:val="36"/>
          <w:szCs w:val="36"/>
        </w:rPr>
        <w:t>采购</w:t>
      </w:r>
      <w:bookmarkEnd w:id="0"/>
      <w:r>
        <w:rPr>
          <w:rFonts w:hint="eastAsia" w:ascii="宋体" w:hAnsi="宋体" w:eastAsia="宋体" w:cs="宋体"/>
          <w:b/>
          <w:bCs/>
          <w:color w:val="000000"/>
          <w:sz w:val="36"/>
          <w:szCs w:val="36"/>
          <w:lang w:val="en-US" w:eastAsia="zh-CN"/>
        </w:rPr>
        <w:t>文件</w:t>
      </w:r>
    </w:p>
    <w:p>
      <w:pPr>
        <w:numPr>
          <w:ilvl w:val="0"/>
          <w:numId w:val="0"/>
        </w:numPr>
        <w:spacing w:line="300" w:lineRule="atLeast"/>
        <w:ind w:firstLine="562" w:firstLineChars="200"/>
        <w:rPr>
          <w:rFonts w:hint="eastAsia"/>
          <w:b/>
          <w:bCs/>
          <w:sz w:val="28"/>
          <w:szCs w:val="28"/>
          <w:lang w:val="en-US" w:eastAsia="zh-CN"/>
        </w:rPr>
      </w:pPr>
    </w:p>
    <w:p>
      <w:pPr>
        <w:numPr>
          <w:ilvl w:val="0"/>
          <w:numId w:val="0"/>
        </w:numPr>
        <w:spacing w:line="360" w:lineRule="auto"/>
        <w:rPr>
          <w:rFonts w:hint="eastAsia" w:ascii="宋体" w:hAnsi="宋体" w:eastAsia="宋体" w:cs="宋体"/>
          <w:b w:val="0"/>
          <w:bCs w:val="0"/>
          <w:color w:val="FF0000"/>
          <w:sz w:val="24"/>
          <w:szCs w:val="24"/>
          <w:lang w:eastAsia="zh-CN"/>
        </w:rPr>
      </w:pPr>
      <w:r>
        <w:rPr>
          <w:rFonts w:hint="eastAsia"/>
          <w:b/>
          <w:bCs/>
          <w:sz w:val="28"/>
          <w:szCs w:val="28"/>
          <w:lang w:val="en-US" w:eastAsia="zh-CN"/>
        </w:rPr>
        <w:t>一、项目名称</w:t>
      </w:r>
      <w:r>
        <w:rPr>
          <w:rFonts w:hint="eastAsia"/>
          <w:sz w:val="24"/>
          <w:szCs w:val="24"/>
        </w:rPr>
        <w:t>：</w:t>
      </w:r>
      <w:r>
        <w:rPr>
          <w:rFonts w:hint="eastAsia" w:ascii="宋体" w:hAnsi="宋体" w:eastAsia="宋体" w:cs="宋体"/>
          <w:b w:val="0"/>
          <w:bCs w:val="0"/>
          <w:sz w:val="24"/>
          <w:szCs w:val="24"/>
          <w:lang w:val="en-US" w:eastAsia="zh-Hans"/>
        </w:rPr>
        <w:t>温州市中医院</w:t>
      </w:r>
      <w:bookmarkStart w:id="2" w:name="OLE_LINK9"/>
      <w:bookmarkStart w:id="3" w:name="OLE_LINK7"/>
      <w:r>
        <w:rPr>
          <w:rFonts w:hint="eastAsia"/>
          <w:color w:val="auto"/>
          <w:sz w:val="24"/>
          <w:szCs w:val="24"/>
          <w:highlight w:val="none"/>
        </w:rPr>
        <w:t>医保监管接口</w:t>
      </w:r>
      <w:bookmarkEnd w:id="2"/>
      <w:r>
        <w:rPr>
          <w:rFonts w:hint="eastAsia"/>
          <w:color w:val="auto"/>
          <w:sz w:val="24"/>
          <w:szCs w:val="24"/>
          <w:highlight w:val="none"/>
        </w:rPr>
        <w:t>改造服务</w:t>
      </w:r>
      <w:bookmarkEnd w:id="3"/>
      <w:r>
        <w:rPr>
          <w:rFonts w:hint="eastAsia"/>
          <w:color w:val="auto"/>
          <w:sz w:val="24"/>
          <w:szCs w:val="24"/>
          <w:highlight w:val="none"/>
          <w:lang w:eastAsia="zh-CN"/>
        </w:rPr>
        <w:t>（</w:t>
      </w:r>
      <w:r>
        <w:rPr>
          <w:rFonts w:hint="eastAsia"/>
          <w:color w:val="auto"/>
          <w:sz w:val="24"/>
          <w:szCs w:val="24"/>
          <w:highlight w:val="none"/>
          <w:lang w:val="en-US" w:eastAsia="zh-CN"/>
        </w:rPr>
        <w:t>重</w:t>
      </w:r>
      <w:r>
        <w:rPr>
          <w:rFonts w:hint="eastAsia"/>
          <w:color w:val="auto"/>
          <w:sz w:val="24"/>
          <w:szCs w:val="24"/>
          <w:highlight w:val="none"/>
          <w:lang w:eastAsia="zh-CN"/>
        </w:rPr>
        <w:t>）</w:t>
      </w:r>
    </w:p>
    <w:p>
      <w:pPr>
        <w:spacing w:line="360" w:lineRule="auto"/>
        <w:rPr>
          <w:rFonts w:hint="default"/>
          <w:sz w:val="24"/>
          <w:szCs w:val="24"/>
          <w:lang w:val="en-US"/>
        </w:rPr>
      </w:pPr>
      <w:r>
        <w:rPr>
          <w:rFonts w:hint="eastAsia"/>
          <w:b/>
          <w:bCs/>
          <w:sz w:val="28"/>
          <w:szCs w:val="28"/>
          <w:lang w:val="en-US" w:eastAsia="zh-CN"/>
        </w:rPr>
        <w:t>二、采购方式：</w:t>
      </w:r>
      <w:r>
        <w:rPr>
          <w:rFonts w:hint="eastAsia"/>
          <w:sz w:val="24"/>
          <w:szCs w:val="24"/>
          <w:lang w:val="en-US" w:eastAsia="zh-CN"/>
        </w:rPr>
        <w:t>公开遴选（非政府采购）</w:t>
      </w:r>
    </w:p>
    <w:p>
      <w:pPr>
        <w:spacing w:line="360" w:lineRule="auto"/>
        <w:rPr>
          <w:rFonts w:hint="eastAsia" w:ascii="宋体" w:hAnsi="宋体" w:eastAsia="宋体" w:cs="宋体"/>
          <w:sz w:val="24"/>
          <w:szCs w:val="24"/>
          <w:lang w:eastAsia="zh-CN"/>
        </w:rPr>
      </w:pPr>
      <w:bookmarkStart w:id="4" w:name="OLE_LINK1"/>
      <w:r>
        <w:rPr>
          <w:rFonts w:hint="eastAsia"/>
          <w:b/>
          <w:bCs/>
          <w:sz w:val="28"/>
          <w:szCs w:val="28"/>
          <w:lang w:val="en-US" w:eastAsia="zh-CN"/>
        </w:rPr>
        <w:t>三、</w:t>
      </w:r>
      <w:r>
        <w:rPr>
          <w:rFonts w:hint="eastAsia"/>
          <w:b/>
          <w:bCs/>
          <w:sz w:val="28"/>
          <w:szCs w:val="28"/>
        </w:rPr>
        <w:t>预算</w:t>
      </w:r>
      <w:r>
        <w:rPr>
          <w:rFonts w:hint="eastAsia"/>
          <w:b/>
          <w:bCs/>
          <w:sz w:val="28"/>
          <w:szCs w:val="28"/>
          <w:lang w:val="en-US" w:eastAsia="zh-CN"/>
        </w:rPr>
        <w:t>金额</w:t>
      </w:r>
      <w:r>
        <w:rPr>
          <w:rFonts w:hint="eastAsia"/>
          <w:b/>
          <w:bCs/>
          <w:sz w:val="28"/>
          <w:szCs w:val="28"/>
        </w:rPr>
        <w:t>：</w:t>
      </w:r>
      <w:r>
        <w:rPr>
          <w:rFonts w:hint="eastAsia" w:ascii="宋体" w:hAnsi="宋体" w:cs="宋体"/>
          <w:b w:val="0"/>
          <w:bCs w:val="0"/>
          <w:sz w:val="24"/>
          <w:szCs w:val="24"/>
          <w:lang w:val="en-US" w:eastAsia="zh-CN"/>
        </w:rPr>
        <w:t>50</w:t>
      </w:r>
      <w:r>
        <w:rPr>
          <w:rFonts w:hint="eastAsia" w:ascii="宋体" w:hAnsi="宋体" w:eastAsia="宋体" w:cs="宋体"/>
          <w:b w:val="0"/>
          <w:bCs w:val="0"/>
          <w:sz w:val="24"/>
          <w:szCs w:val="24"/>
          <w:lang w:val="en-US" w:eastAsia="zh-CN"/>
        </w:rPr>
        <w:t>000</w:t>
      </w:r>
      <w:r>
        <w:rPr>
          <w:rFonts w:hint="eastAsia" w:ascii="宋体" w:hAnsi="宋体" w:eastAsia="宋体" w:cs="宋体"/>
          <w:sz w:val="24"/>
          <w:szCs w:val="24"/>
        </w:rPr>
        <w:t>元</w:t>
      </w:r>
    </w:p>
    <w:p>
      <w:pPr>
        <w:spacing w:line="360" w:lineRule="auto"/>
        <w:rPr>
          <w:rFonts w:hint="eastAsia"/>
          <w:b/>
          <w:bCs/>
          <w:sz w:val="28"/>
          <w:szCs w:val="28"/>
          <w:lang w:val="en-US" w:eastAsia="zh-CN"/>
        </w:rPr>
      </w:pPr>
      <w:bookmarkStart w:id="5" w:name="OLE_LINK3"/>
      <w:bookmarkStart w:id="6" w:name="OLE_LINK2"/>
      <w:bookmarkStart w:id="7" w:name="OLE_LINK6"/>
      <w:r>
        <w:rPr>
          <w:rFonts w:hint="eastAsia"/>
          <w:b/>
          <w:bCs/>
          <w:sz w:val="28"/>
          <w:szCs w:val="28"/>
          <w:lang w:val="en-US" w:eastAsia="zh-CN"/>
        </w:rPr>
        <w:t>四</w:t>
      </w:r>
      <w:r>
        <w:rPr>
          <w:rFonts w:hint="eastAsia"/>
          <w:b/>
          <w:bCs/>
          <w:sz w:val="28"/>
          <w:szCs w:val="28"/>
        </w:rPr>
        <w:t>、招标</w:t>
      </w:r>
      <w:r>
        <w:rPr>
          <w:rFonts w:hint="eastAsia"/>
          <w:b/>
          <w:bCs/>
          <w:sz w:val="28"/>
          <w:szCs w:val="28"/>
          <w:lang w:val="en-US" w:eastAsia="zh-CN"/>
        </w:rPr>
        <w:t>内容及</w:t>
      </w:r>
      <w:r>
        <w:rPr>
          <w:rFonts w:hint="eastAsia"/>
          <w:b/>
          <w:bCs/>
          <w:sz w:val="28"/>
          <w:szCs w:val="28"/>
        </w:rPr>
        <w:t>技术要求</w:t>
      </w:r>
    </w:p>
    <w:bookmarkEnd w:id="5"/>
    <w:p>
      <w:pPr>
        <w:spacing w:line="360" w:lineRule="auto"/>
        <w:ind w:firstLine="482" w:firstLineChars="200"/>
        <w:rPr>
          <w:b/>
          <w:bCs/>
          <w:sz w:val="24"/>
          <w:szCs w:val="24"/>
        </w:rPr>
      </w:pPr>
      <w:bookmarkStart w:id="8" w:name="OLE_LINK5"/>
      <w:r>
        <w:rPr>
          <w:rFonts w:hint="eastAsia"/>
          <w:b/>
          <w:bCs/>
          <w:sz w:val="24"/>
          <w:szCs w:val="24"/>
        </w:rPr>
        <w:t>（一）格式约定</w:t>
      </w:r>
    </w:p>
    <w:bookmarkEnd w:id="6"/>
    <w:bookmarkEnd w:id="7"/>
    <w:bookmarkEnd w:id="8"/>
    <w:p>
      <w:pPr>
        <w:spacing w:line="360" w:lineRule="auto"/>
        <w:ind w:firstLine="480" w:firstLineChars="200"/>
        <w:rPr>
          <w:rFonts w:hint="eastAsia"/>
          <w:sz w:val="24"/>
          <w:szCs w:val="24"/>
        </w:rPr>
      </w:pPr>
      <w:bookmarkStart w:id="9" w:name="OLE_LINK4"/>
      <w:r>
        <w:rPr>
          <w:rFonts w:hint="eastAsia"/>
          <w:sz w:val="24"/>
          <w:szCs w:val="24"/>
        </w:rPr>
        <w:t>基于医院和相关系统互联互通统一管理的需要，基层信息化系统与医院医保智能风控系统交互以RESTful API方式提供接口服务。</w:t>
      </w:r>
    </w:p>
    <w:p>
      <w:pPr>
        <w:spacing w:line="360" w:lineRule="auto"/>
        <w:ind w:firstLine="480" w:firstLineChars="200"/>
        <w:rPr>
          <w:rFonts w:hint="eastAsia"/>
          <w:sz w:val="24"/>
          <w:szCs w:val="24"/>
        </w:rPr>
      </w:pPr>
      <w:r>
        <w:rPr>
          <w:rFonts w:hint="eastAsia"/>
          <w:sz w:val="24"/>
          <w:szCs w:val="24"/>
        </w:rPr>
        <w:t>请求报文的报文体是UTF-8编码的JSON文本；非下载文件响应报文的报文体是UTF-8编码的JSON文本。</w:t>
      </w:r>
    </w:p>
    <w:p>
      <w:pPr>
        <w:spacing w:line="360" w:lineRule="auto"/>
        <w:ind w:firstLine="482" w:firstLineChars="200"/>
        <w:rPr>
          <w:b/>
          <w:bCs/>
          <w:sz w:val="24"/>
          <w:szCs w:val="24"/>
        </w:rPr>
      </w:pPr>
      <w:r>
        <w:rPr>
          <w:rFonts w:hint="eastAsia"/>
          <w:b/>
          <w:bCs/>
          <w:sz w:val="24"/>
          <w:szCs w:val="24"/>
        </w:rPr>
        <w:t>（二）质量规范约束</w:t>
      </w:r>
    </w:p>
    <w:bookmarkEnd w:id="4"/>
    <w:bookmarkEnd w:id="9"/>
    <w:p>
      <w:pPr>
        <w:spacing w:line="360" w:lineRule="auto"/>
        <w:ind w:firstLine="480" w:firstLineChars="200"/>
        <w:rPr>
          <w:rFonts w:hint="eastAsia"/>
          <w:sz w:val="24"/>
          <w:szCs w:val="24"/>
        </w:rPr>
      </w:pPr>
      <w:r>
        <w:rPr>
          <w:rFonts w:hint="eastAsia"/>
          <w:sz w:val="24"/>
          <w:szCs w:val="24"/>
        </w:rPr>
        <w:t>必须严格按照接口的入参、出参、请求类型、返回类型定义设计，对于非必填参数，若不能提供可默认为空。</w:t>
      </w:r>
    </w:p>
    <w:p>
      <w:pPr>
        <w:spacing w:line="360" w:lineRule="auto"/>
        <w:ind w:firstLine="480" w:firstLineChars="200"/>
        <w:rPr>
          <w:rFonts w:hint="eastAsia"/>
          <w:sz w:val="24"/>
          <w:szCs w:val="24"/>
        </w:rPr>
      </w:pPr>
      <w:r>
        <w:rPr>
          <w:rFonts w:hint="eastAsia"/>
          <w:sz w:val="24"/>
          <w:szCs w:val="24"/>
        </w:rPr>
        <w:t>对于数据集成类接口，医院相关系统提供的接口服务需满足数据同步吞吐量和时效性业务要求；对于实时业务交互类接口，医院相关系统提供的接口服务必须支持100以上的并发，同时响应时间不超过3秒。</w:t>
      </w:r>
    </w:p>
    <w:p>
      <w:pPr>
        <w:spacing w:line="360" w:lineRule="auto"/>
        <w:ind w:firstLine="482" w:firstLineChars="200"/>
        <w:rPr>
          <w:b/>
          <w:bCs/>
          <w:sz w:val="24"/>
          <w:szCs w:val="24"/>
        </w:rPr>
      </w:pPr>
      <w:r>
        <w:rPr>
          <w:rFonts w:hint="eastAsia"/>
          <w:b/>
          <w:bCs/>
          <w:sz w:val="24"/>
          <w:szCs w:val="24"/>
          <w:lang w:eastAsia="zh-CN"/>
        </w:rPr>
        <w:t>（</w:t>
      </w:r>
      <w:r>
        <w:rPr>
          <w:rFonts w:hint="eastAsia"/>
          <w:b/>
          <w:bCs/>
          <w:sz w:val="24"/>
          <w:szCs w:val="24"/>
        </w:rPr>
        <w:t>三）接口信息清单</w:t>
      </w:r>
    </w:p>
    <w:tbl>
      <w:tblPr>
        <w:tblStyle w:val="14"/>
        <w:tblW w:w="5078" w:type="pct"/>
        <w:jc w:val="center"/>
        <w:tblLayout w:type="autofit"/>
        <w:tblCellMar>
          <w:top w:w="0" w:type="dxa"/>
          <w:left w:w="108" w:type="dxa"/>
          <w:bottom w:w="0" w:type="dxa"/>
          <w:right w:w="108" w:type="dxa"/>
        </w:tblCellMar>
      </w:tblPr>
      <w:tblGrid>
        <w:gridCol w:w="1055"/>
        <w:gridCol w:w="2592"/>
        <w:gridCol w:w="3102"/>
        <w:gridCol w:w="912"/>
        <w:gridCol w:w="914"/>
        <w:gridCol w:w="1226"/>
      </w:tblGrid>
      <w:tr>
        <w:tblPrEx>
          <w:tblCellMar>
            <w:top w:w="0" w:type="dxa"/>
            <w:left w:w="108" w:type="dxa"/>
            <w:bottom w:w="0" w:type="dxa"/>
            <w:right w:w="108" w:type="dxa"/>
          </w:tblCellMar>
        </w:tblPrEx>
        <w:trPr>
          <w:trHeight w:val="445" w:hRule="atLeast"/>
          <w:jc w:val="center"/>
        </w:trPr>
        <w:tc>
          <w:tcPr>
            <w:tcW w:w="538" w:type="pct"/>
            <w:tcBorders>
              <w:top w:val="single" w:color="4F81BD" w:sz="8" w:space="0"/>
              <w:left w:val="single" w:color="4F81BD" w:sz="8" w:space="0"/>
              <w:bottom w:val="single" w:color="FFFFFF" w:sz="18" w:space="0"/>
              <w:right w:val="single" w:color="4F81BD" w:sz="8" w:space="0"/>
            </w:tcBorders>
            <w:shd w:val="clear" w:color="000000" w:fill="4F81BD"/>
            <w:vAlign w:val="center"/>
          </w:tcPr>
          <w:p>
            <w:pPr>
              <w:widowControl/>
              <w:spacing w:line="240" w:lineRule="auto"/>
              <w:jc w:val="center"/>
              <w:rPr>
                <w:rFonts w:cs="宋体"/>
                <w:b/>
                <w:bCs/>
                <w:color w:val="FFFFFF"/>
                <w:kern w:val="0"/>
                <w:sz w:val="18"/>
                <w:szCs w:val="18"/>
              </w:rPr>
            </w:pPr>
            <w:bookmarkStart w:id="10" w:name="_Toc21354"/>
            <w:bookmarkStart w:id="11" w:name="_Toc111967497"/>
            <w:r>
              <w:rPr>
                <w:rFonts w:hint="eastAsia" w:cs="宋体"/>
                <w:b/>
                <w:bCs/>
                <w:color w:val="FFFFFF"/>
                <w:kern w:val="0"/>
                <w:sz w:val="18"/>
                <w:szCs w:val="18"/>
              </w:rPr>
              <w:t>接口类别</w:t>
            </w:r>
          </w:p>
        </w:tc>
        <w:tc>
          <w:tcPr>
            <w:tcW w:w="1322" w:type="pct"/>
            <w:tcBorders>
              <w:top w:val="single" w:color="4F81BD" w:sz="8" w:space="0"/>
              <w:left w:val="single" w:color="4F81BD" w:sz="8" w:space="0"/>
              <w:bottom w:val="single" w:color="FFFFFF" w:sz="18" w:space="0"/>
              <w:right w:val="single" w:color="4F81BD" w:sz="8" w:space="0"/>
            </w:tcBorders>
            <w:shd w:val="clear" w:color="000000" w:fill="4F81BD"/>
            <w:vAlign w:val="center"/>
          </w:tcPr>
          <w:p>
            <w:pPr>
              <w:widowControl/>
              <w:spacing w:line="240" w:lineRule="auto"/>
              <w:jc w:val="center"/>
              <w:rPr>
                <w:rFonts w:cs="宋体"/>
                <w:b/>
                <w:bCs/>
                <w:color w:val="FFFFFF"/>
                <w:kern w:val="0"/>
                <w:sz w:val="18"/>
                <w:szCs w:val="18"/>
              </w:rPr>
            </w:pPr>
            <w:r>
              <w:rPr>
                <w:rFonts w:hint="eastAsia" w:cs="宋体"/>
                <w:b/>
                <w:bCs/>
                <w:color w:val="FFFFFF"/>
                <w:kern w:val="0"/>
                <w:sz w:val="18"/>
                <w:szCs w:val="18"/>
              </w:rPr>
              <w:t>接口说明</w:t>
            </w:r>
          </w:p>
        </w:tc>
        <w:tc>
          <w:tcPr>
            <w:tcW w:w="1582" w:type="pct"/>
            <w:tcBorders>
              <w:top w:val="single" w:color="4F81BD" w:sz="8" w:space="0"/>
              <w:left w:val="single" w:color="4F81BD" w:sz="8" w:space="0"/>
              <w:bottom w:val="single" w:color="FFFFFF" w:sz="18" w:space="0"/>
              <w:right w:val="single" w:color="4F81BD" w:sz="8" w:space="0"/>
            </w:tcBorders>
            <w:shd w:val="clear" w:color="000000" w:fill="4F81BD"/>
            <w:vAlign w:val="center"/>
          </w:tcPr>
          <w:p>
            <w:pPr>
              <w:widowControl/>
              <w:spacing w:line="240" w:lineRule="auto"/>
              <w:jc w:val="center"/>
              <w:rPr>
                <w:rFonts w:cs="宋体"/>
                <w:b/>
                <w:bCs/>
                <w:color w:val="FFFFFF"/>
                <w:kern w:val="0"/>
                <w:sz w:val="18"/>
                <w:szCs w:val="18"/>
              </w:rPr>
            </w:pPr>
            <w:r>
              <w:rPr>
                <w:rFonts w:hint="eastAsia" w:cs="宋体"/>
                <w:b/>
                <w:bCs/>
                <w:color w:val="FFFFFF"/>
                <w:kern w:val="0"/>
                <w:sz w:val="18"/>
                <w:szCs w:val="18"/>
              </w:rPr>
              <w:t>接口名称/视图名称</w:t>
            </w:r>
          </w:p>
        </w:tc>
        <w:tc>
          <w:tcPr>
            <w:tcW w:w="465" w:type="pct"/>
            <w:tcBorders>
              <w:top w:val="single" w:color="4F81BD" w:sz="8" w:space="0"/>
              <w:left w:val="single" w:color="4F81BD" w:sz="8" w:space="0"/>
              <w:bottom w:val="single" w:color="FFFFFF" w:sz="18" w:space="0"/>
              <w:right w:val="single" w:color="4F81BD" w:sz="8" w:space="0"/>
            </w:tcBorders>
            <w:shd w:val="clear" w:color="000000" w:fill="4F81BD"/>
            <w:vAlign w:val="center"/>
          </w:tcPr>
          <w:p>
            <w:pPr>
              <w:widowControl/>
              <w:spacing w:line="240" w:lineRule="auto"/>
              <w:jc w:val="center"/>
              <w:rPr>
                <w:rFonts w:cs="宋体"/>
                <w:b/>
                <w:bCs/>
                <w:color w:val="FFFFFF"/>
                <w:kern w:val="0"/>
                <w:sz w:val="18"/>
                <w:szCs w:val="18"/>
              </w:rPr>
            </w:pPr>
            <w:r>
              <w:rPr>
                <w:rFonts w:hint="eastAsia" w:cs="宋体"/>
                <w:b/>
                <w:bCs/>
                <w:color w:val="FFFFFF"/>
                <w:kern w:val="0"/>
                <w:sz w:val="18"/>
                <w:szCs w:val="18"/>
              </w:rPr>
              <w:t>内涵</w:t>
            </w:r>
          </w:p>
        </w:tc>
        <w:tc>
          <w:tcPr>
            <w:tcW w:w="466" w:type="pct"/>
            <w:tcBorders>
              <w:top w:val="single" w:color="4F81BD" w:sz="8" w:space="0"/>
              <w:left w:val="single" w:color="4F81BD" w:sz="8" w:space="0"/>
              <w:bottom w:val="single" w:color="FFFFFF" w:sz="18" w:space="0"/>
              <w:right w:val="single" w:color="4F81BD" w:sz="8" w:space="0"/>
            </w:tcBorders>
            <w:shd w:val="clear" w:color="000000" w:fill="4F81BD"/>
            <w:vAlign w:val="center"/>
          </w:tcPr>
          <w:p>
            <w:pPr>
              <w:widowControl/>
              <w:spacing w:line="240" w:lineRule="auto"/>
              <w:jc w:val="center"/>
              <w:rPr>
                <w:rFonts w:cs="宋体"/>
                <w:b/>
                <w:bCs/>
                <w:color w:val="FFFFFF"/>
                <w:kern w:val="0"/>
                <w:sz w:val="18"/>
                <w:szCs w:val="18"/>
              </w:rPr>
            </w:pPr>
            <w:r>
              <w:rPr>
                <w:rFonts w:hint="eastAsia" w:cs="宋体"/>
                <w:b/>
                <w:bCs/>
                <w:color w:val="FFFFFF"/>
                <w:kern w:val="0"/>
                <w:sz w:val="18"/>
                <w:szCs w:val="18"/>
              </w:rPr>
              <w:t>规则</w:t>
            </w:r>
          </w:p>
        </w:tc>
        <w:tc>
          <w:tcPr>
            <w:tcW w:w="625" w:type="pct"/>
            <w:tcBorders>
              <w:top w:val="single" w:color="4F81BD" w:sz="8" w:space="0"/>
              <w:left w:val="single" w:color="4F81BD" w:sz="8" w:space="0"/>
              <w:bottom w:val="single" w:color="FFFFFF" w:sz="18" w:space="0"/>
              <w:right w:val="single" w:color="4F81BD" w:sz="8" w:space="0"/>
            </w:tcBorders>
            <w:shd w:val="clear" w:color="000000" w:fill="4F81BD"/>
            <w:vAlign w:val="center"/>
          </w:tcPr>
          <w:p>
            <w:pPr>
              <w:widowControl/>
              <w:spacing w:line="240" w:lineRule="auto"/>
              <w:jc w:val="center"/>
              <w:rPr>
                <w:rFonts w:cs="宋体"/>
                <w:b/>
                <w:bCs/>
                <w:color w:val="FFFFFF"/>
                <w:kern w:val="0"/>
                <w:sz w:val="18"/>
                <w:szCs w:val="18"/>
              </w:rPr>
            </w:pPr>
            <w:r>
              <w:rPr>
                <w:rFonts w:hint="eastAsia" w:cs="宋体"/>
                <w:b/>
                <w:bCs/>
                <w:color w:val="FFFFFF"/>
                <w:kern w:val="0"/>
                <w:sz w:val="18"/>
                <w:szCs w:val="18"/>
              </w:rPr>
              <w:t>时效要求</w:t>
            </w:r>
          </w:p>
        </w:tc>
      </w:tr>
      <w:tr>
        <w:tblPrEx>
          <w:tblCellMar>
            <w:top w:w="0" w:type="dxa"/>
            <w:left w:w="108" w:type="dxa"/>
            <w:bottom w:w="0" w:type="dxa"/>
            <w:right w:w="108" w:type="dxa"/>
          </w:tblCellMar>
        </w:tblPrEx>
        <w:trPr>
          <w:trHeight w:val="280" w:hRule="atLeast"/>
          <w:jc w:val="center"/>
        </w:trPr>
        <w:tc>
          <w:tcPr>
            <w:tcW w:w="538" w:type="pct"/>
            <w:vMerge w:val="restart"/>
            <w:tcBorders>
              <w:top w:val="single" w:color="FFFFFF" w:sz="1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基础数据</w:t>
            </w:r>
          </w:p>
        </w:tc>
        <w:tc>
          <w:tcPr>
            <w:tcW w:w="1322" w:type="pct"/>
            <w:tcBorders>
              <w:top w:val="single" w:color="FFFFFF" w:sz="1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fldChar w:fldCharType="begin"/>
            </w:r>
            <w:r>
              <w:instrText xml:space="preserve"> HYPERLINK \l "_医院信息" </w:instrText>
            </w:r>
            <w:r>
              <w:fldChar w:fldCharType="separate"/>
            </w:r>
            <w:r>
              <w:rPr>
                <w:rStyle w:val="17"/>
                <w:rFonts w:hint="eastAsia" w:cs="宋体"/>
                <w:color w:val="000000"/>
                <w:kern w:val="0"/>
                <w:sz w:val="18"/>
                <w:szCs w:val="18"/>
              </w:rPr>
              <w:t>医院信息</w:t>
            </w:r>
            <w:r>
              <w:rPr>
                <w:rStyle w:val="17"/>
                <w:rFonts w:hint="eastAsia" w:cs="宋体"/>
                <w:color w:val="000000"/>
                <w:kern w:val="0"/>
                <w:sz w:val="18"/>
                <w:szCs w:val="18"/>
              </w:rPr>
              <w:fldChar w:fldCharType="end"/>
            </w:r>
          </w:p>
        </w:tc>
        <w:tc>
          <w:tcPr>
            <w:tcW w:w="1582" w:type="pct"/>
            <w:tcBorders>
              <w:top w:val="single" w:color="FFFFFF" w:sz="1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v_ifly_org</w:t>
            </w:r>
          </w:p>
        </w:tc>
        <w:tc>
          <w:tcPr>
            <w:tcW w:w="465" w:type="pct"/>
            <w:tcBorders>
              <w:top w:val="single" w:color="FFFFFF" w:sz="1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FFFFFF" w:sz="1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625" w:type="pct"/>
            <w:tcBorders>
              <w:top w:val="single" w:color="FFFFFF" w:sz="1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fldChar w:fldCharType="begin"/>
            </w:r>
            <w:r>
              <w:instrText xml:space="preserve"> HYPERLINK \l "_科室信息" </w:instrText>
            </w:r>
            <w:r>
              <w:fldChar w:fldCharType="separate"/>
            </w:r>
            <w:r>
              <w:rPr>
                <w:rStyle w:val="18"/>
                <w:rFonts w:hint="eastAsia" w:cs="宋体"/>
                <w:color w:val="000000"/>
                <w:kern w:val="0"/>
                <w:sz w:val="18"/>
                <w:szCs w:val="18"/>
              </w:rPr>
              <w:t>科室信息</w:t>
            </w:r>
            <w:r>
              <w:rPr>
                <w:rStyle w:val="18"/>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v_ifly_dept</w:t>
            </w:r>
          </w:p>
        </w:tc>
        <w:tc>
          <w:tcPr>
            <w:tcW w:w="465"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625"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fldChar w:fldCharType="begin"/>
            </w:r>
            <w:r>
              <w:instrText xml:space="preserve"> HYPERLINK \l "_用户信息" </w:instrText>
            </w:r>
            <w:r>
              <w:fldChar w:fldCharType="separate"/>
            </w:r>
            <w:r>
              <w:rPr>
                <w:rStyle w:val="18"/>
                <w:rFonts w:hint="eastAsia" w:cs="宋体"/>
                <w:color w:val="000000"/>
                <w:kern w:val="0"/>
                <w:sz w:val="18"/>
                <w:szCs w:val="18"/>
              </w:rPr>
              <w:t>用户信息</w:t>
            </w:r>
            <w:r>
              <w:rPr>
                <w:rStyle w:val="18"/>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v_ifly_user</w:t>
            </w:r>
          </w:p>
        </w:tc>
        <w:tc>
          <w:tcPr>
            <w:tcW w:w="465"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625"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restart"/>
            <w:tcBorders>
              <w:top w:val="single" w:color="4F81BD" w:sz="8" w:space="0"/>
              <w:left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医技数据</w:t>
            </w:r>
          </w:p>
        </w:tc>
        <w:tc>
          <w:tcPr>
            <w:tcW w:w="132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fldChar w:fldCharType="begin"/>
            </w:r>
            <w:r>
              <w:instrText xml:space="preserve"> HYPERLINK \l "_检查报告信息" </w:instrText>
            </w:r>
            <w:r>
              <w:fldChar w:fldCharType="separate"/>
            </w:r>
            <w:r>
              <w:rPr>
                <w:rStyle w:val="17"/>
                <w:rFonts w:hint="eastAsia" w:cs="宋体"/>
                <w:color w:val="000000"/>
                <w:kern w:val="0"/>
                <w:sz w:val="18"/>
                <w:szCs w:val="18"/>
              </w:rPr>
              <w:t>检查报告信息</w:t>
            </w:r>
            <w:r>
              <w:rPr>
                <w:rStyle w:val="17"/>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v_ifly_ris</w:t>
            </w:r>
          </w:p>
        </w:tc>
        <w:tc>
          <w:tcPr>
            <w:tcW w:w="465"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p>
        </w:tc>
        <w:tc>
          <w:tcPr>
            <w:tcW w:w="625"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left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sz w:val="18"/>
                <w:szCs w:val="18"/>
              </w:rPr>
            </w:pPr>
            <w:r>
              <w:fldChar w:fldCharType="begin"/>
            </w:r>
            <w:r>
              <w:instrText xml:space="preserve"> HYPERLINK \l "_检验报告信息" </w:instrText>
            </w:r>
            <w:r>
              <w:fldChar w:fldCharType="separate"/>
            </w:r>
            <w:r>
              <w:rPr>
                <w:rStyle w:val="18"/>
                <w:rFonts w:hint="eastAsia"/>
                <w:sz w:val="18"/>
                <w:szCs w:val="18"/>
              </w:rPr>
              <w:t>检验报告信息</w:t>
            </w:r>
            <w:r>
              <w:rPr>
                <w:rStyle w:val="18"/>
                <w:rFonts w:hint="eastAsia"/>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rPr>
                <w:rFonts w:cs="宋体"/>
                <w:color w:val="000000"/>
                <w:kern w:val="0"/>
                <w:sz w:val="18"/>
                <w:szCs w:val="18"/>
              </w:rPr>
              <w:t>v_ifly_</w:t>
            </w:r>
            <w:r>
              <w:rPr>
                <w:rFonts w:hint="eastAsia" w:cs="宋体"/>
                <w:color w:val="000000"/>
                <w:kern w:val="0"/>
                <w:sz w:val="18"/>
                <w:szCs w:val="18"/>
              </w:rPr>
              <w:t>lis</w:t>
            </w:r>
          </w:p>
        </w:tc>
        <w:tc>
          <w:tcPr>
            <w:tcW w:w="465"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p>
        </w:tc>
        <w:tc>
          <w:tcPr>
            <w:tcW w:w="625"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sz w:val="18"/>
                <w:szCs w:val="18"/>
              </w:rPr>
            </w:pPr>
            <w:r>
              <w:fldChar w:fldCharType="begin"/>
            </w:r>
            <w:r>
              <w:instrText xml:space="preserve"> HYPERLINK \l "_检验报告明细" </w:instrText>
            </w:r>
            <w:r>
              <w:fldChar w:fldCharType="separate"/>
            </w:r>
            <w:r>
              <w:rPr>
                <w:rStyle w:val="18"/>
                <w:rFonts w:hint="eastAsia"/>
                <w:sz w:val="18"/>
                <w:szCs w:val="18"/>
              </w:rPr>
              <w:t>检验报告明细</w:t>
            </w:r>
            <w:r>
              <w:rPr>
                <w:rStyle w:val="18"/>
                <w:rFonts w:hint="eastAsia"/>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rPr>
                <w:rFonts w:cs="宋体"/>
                <w:color w:val="000000"/>
                <w:kern w:val="0"/>
                <w:sz w:val="18"/>
                <w:szCs w:val="18"/>
              </w:rPr>
              <w:t>v_ifly_</w:t>
            </w:r>
            <w:r>
              <w:rPr>
                <w:rFonts w:hint="eastAsia" w:cs="宋体"/>
                <w:color w:val="000000"/>
                <w:kern w:val="0"/>
                <w:sz w:val="18"/>
                <w:szCs w:val="18"/>
              </w:rPr>
              <w:t>lis</w:t>
            </w:r>
            <w:r>
              <w:rPr>
                <w:rFonts w:cs="宋体"/>
                <w:color w:val="000000"/>
                <w:kern w:val="0"/>
                <w:sz w:val="18"/>
                <w:szCs w:val="18"/>
              </w:rPr>
              <w:t>_detail</w:t>
            </w:r>
          </w:p>
        </w:tc>
        <w:tc>
          <w:tcPr>
            <w:tcW w:w="465"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p>
        </w:tc>
        <w:tc>
          <w:tcPr>
            <w:tcW w:w="625"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restar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住院数据</w:t>
            </w:r>
          </w:p>
        </w:tc>
        <w:tc>
          <w:tcPr>
            <w:tcW w:w="132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fldChar w:fldCharType="begin"/>
            </w:r>
            <w:r>
              <w:instrText xml:space="preserve"> HYPERLINK \l "_就诊信息" </w:instrText>
            </w:r>
            <w:r>
              <w:fldChar w:fldCharType="separate"/>
            </w:r>
            <w:r>
              <w:rPr>
                <w:rStyle w:val="17"/>
                <w:rFonts w:hint="eastAsia" w:cs="宋体"/>
                <w:color w:val="000000"/>
                <w:kern w:val="0"/>
                <w:sz w:val="18"/>
                <w:szCs w:val="18"/>
              </w:rPr>
              <w:t>就诊记录</w:t>
            </w:r>
            <w:r>
              <w:rPr>
                <w:rStyle w:val="17"/>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v_ifly_visit_record</w:t>
            </w:r>
          </w:p>
        </w:tc>
        <w:tc>
          <w:tcPr>
            <w:tcW w:w="465"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625"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fldChar w:fldCharType="begin"/>
            </w:r>
            <w:r>
              <w:instrText xml:space="preserve"> HYPERLINK \l "_西医病案首页信息" </w:instrText>
            </w:r>
            <w:r>
              <w:fldChar w:fldCharType="separate"/>
            </w:r>
            <w:r>
              <w:rPr>
                <w:rStyle w:val="17"/>
                <w:rFonts w:hint="eastAsia" w:cs="宋体"/>
                <w:color w:val="000000"/>
                <w:kern w:val="0"/>
                <w:sz w:val="18"/>
                <w:szCs w:val="18"/>
              </w:rPr>
              <w:t>住院病案首页</w:t>
            </w:r>
            <w:r>
              <w:rPr>
                <w:rStyle w:val="17"/>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v_ifly_mrhp</w:t>
            </w:r>
          </w:p>
        </w:tc>
        <w:tc>
          <w:tcPr>
            <w:tcW w:w="465"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625"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fldChar w:fldCharType="begin"/>
            </w:r>
            <w:r>
              <w:instrText xml:space="preserve"> HYPERLINK \l "_住院病案首页-诊断" </w:instrText>
            </w:r>
            <w:r>
              <w:fldChar w:fldCharType="separate"/>
            </w:r>
            <w:r>
              <w:rPr>
                <w:rStyle w:val="18"/>
                <w:rFonts w:hint="eastAsia" w:cs="宋体"/>
                <w:color w:val="000000"/>
                <w:kern w:val="0"/>
                <w:sz w:val="18"/>
                <w:szCs w:val="18"/>
              </w:rPr>
              <w:t>住院病案首页-诊断</w:t>
            </w:r>
            <w:r>
              <w:rPr>
                <w:rStyle w:val="18"/>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v_ifly_mrhp_diagnosis</w:t>
            </w:r>
          </w:p>
        </w:tc>
        <w:tc>
          <w:tcPr>
            <w:tcW w:w="465"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625"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fldChar w:fldCharType="begin"/>
            </w:r>
            <w:r>
              <w:instrText xml:space="preserve"> HYPERLINK \l "_住院病案首页-手术及操作" </w:instrText>
            </w:r>
            <w:r>
              <w:fldChar w:fldCharType="separate"/>
            </w:r>
            <w:r>
              <w:rPr>
                <w:rStyle w:val="18"/>
                <w:rFonts w:hint="eastAsia" w:cs="宋体"/>
                <w:color w:val="000000"/>
                <w:kern w:val="0"/>
                <w:sz w:val="18"/>
                <w:szCs w:val="18"/>
              </w:rPr>
              <w:t>住院病案首页-手术及操作</w:t>
            </w:r>
            <w:r>
              <w:rPr>
                <w:rStyle w:val="18"/>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v_ifly_mrhp_operation</w:t>
            </w:r>
          </w:p>
        </w:tc>
        <w:tc>
          <w:tcPr>
            <w:tcW w:w="465"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625"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fldChar w:fldCharType="begin"/>
            </w:r>
            <w:r>
              <w:instrText xml:space="preserve"> HYPERLINK \l "_入院记录信息" </w:instrText>
            </w:r>
            <w:r>
              <w:fldChar w:fldCharType="separate"/>
            </w:r>
            <w:r>
              <w:rPr>
                <w:rStyle w:val="17"/>
                <w:rFonts w:hint="eastAsia" w:cs="宋体"/>
                <w:color w:val="000000"/>
                <w:kern w:val="0"/>
                <w:sz w:val="18"/>
                <w:szCs w:val="18"/>
              </w:rPr>
              <w:t>入院记录</w:t>
            </w:r>
            <w:r>
              <w:rPr>
                <w:rStyle w:val="17"/>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v_ifly_adm</w:t>
            </w:r>
          </w:p>
        </w:tc>
        <w:tc>
          <w:tcPr>
            <w:tcW w:w="46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p>
        </w:tc>
        <w:tc>
          <w:tcPr>
            <w:tcW w:w="62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fldChar w:fldCharType="begin"/>
            </w:r>
            <w:r>
              <w:instrText xml:space="preserve"> HYPERLINK \l "_首次病程信息" </w:instrText>
            </w:r>
            <w:r>
              <w:fldChar w:fldCharType="separate"/>
            </w:r>
            <w:r>
              <w:rPr>
                <w:rStyle w:val="17"/>
                <w:rFonts w:hint="eastAsia" w:cs="宋体"/>
                <w:color w:val="000000"/>
                <w:kern w:val="0"/>
                <w:sz w:val="18"/>
                <w:szCs w:val="18"/>
              </w:rPr>
              <w:t>首次病程记录</w:t>
            </w:r>
            <w:r>
              <w:rPr>
                <w:rStyle w:val="17"/>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v_ifly_first_coursr_info</w:t>
            </w:r>
          </w:p>
        </w:tc>
        <w:tc>
          <w:tcPr>
            <w:tcW w:w="46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p>
        </w:tc>
        <w:tc>
          <w:tcPr>
            <w:tcW w:w="62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fldChar w:fldCharType="begin"/>
            </w:r>
            <w:r>
              <w:instrText xml:space="preserve"> HYPERLINK \l "_日常病程信息" </w:instrText>
            </w:r>
            <w:r>
              <w:fldChar w:fldCharType="separate"/>
            </w:r>
            <w:r>
              <w:rPr>
                <w:rStyle w:val="17"/>
                <w:rFonts w:hint="eastAsia" w:cs="宋体"/>
                <w:color w:val="000000"/>
                <w:kern w:val="0"/>
                <w:sz w:val="18"/>
                <w:szCs w:val="18"/>
              </w:rPr>
              <w:t>日常病程记录</w:t>
            </w:r>
            <w:r>
              <w:rPr>
                <w:rStyle w:val="17"/>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v_ifly_notes</w:t>
            </w:r>
          </w:p>
        </w:tc>
        <w:tc>
          <w:tcPr>
            <w:tcW w:w="46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p>
        </w:tc>
        <w:tc>
          <w:tcPr>
            <w:tcW w:w="62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fldChar w:fldCharType="begin"/>
            </w:r>
            <w:r>
              <w:instrText xml:space="preserve"> HYPERLINK \l "_上级医生查房记录信息" </w:instrText>
            </w:r>
            <w:r>
              <w:fldChar w:fldCharType="separate"/>
            </w:r>
            <w:r>
              <w:rPr>
                <w:rStyle w:val="17"/>
                <w:rFonts w:hint="eastAsia" w:cs="宋体"/>
                <w:color w:val="000000"/>
                <w:kern w:val="0"/>
                <w:sz w:val="18"/>
                <w:szCs w:val="18"/>
              </w:rPr>
              <w:t>上级医师查房记录</w:t>
            </w:r>
            <w:r>
              <w:rPr>
                <w:rStyle w:val="17"/>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v_ifly_notes_superior_doctor</w:t>
            </w:r>
          </w:p>
        </w:tc>
        <w:tc>
          <w:tcPr>
            <w:tcW w:w="46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p>
        </w:tc>
        <w:tc>
          <w:tcPr>
            <w:tcW w:w="62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fldChar w:fldCharType="begin"/>
            </w:r>
            <w:r>
              <w:instrText xml:space="preserve"> HYPERLINK \l "_抢救记录" </w:instrText>
            </w:r>
            <w:r>
              <w:fldChar w:fldCharType="separate"/>
            </w:r>
            <w:r>
              <w:rPr>
                <w:rStyle w:val="17"/>
                <w:rFonts w:hint="eastAsia" w:cs="宋体"/>
                <w:color w:val="000000"/>
                <w:kern w:val="0"/>
                <w:sz w:val="18"/>
                <w:szCs w:val="18"/>
              </w:rPr>
              <w:t>抢救记录</w:t>
            </w:r>
            <w:r>
              <w:rPr>
                <w:rStyle w:val="17"/>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v_ifly_resc</w:t>
            </w:r>
          </w:p>
        </w:tc>
        <w:tc>
          <w:tcPr>
            <w:tcW w:w="46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p>
        </w:tc>
        <w:tc>
          <w:tcPr>
            <w:tcW w:w="62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fldChar w:fldCharType="begin"/>
            </w:r>
            <w:r>
              <w:instrText xml:space="preserve"> HYPERLINK \l "_会诊记录信息" </w:instrText>
            </w:r>
            <w:r>
              <w:fldChar w:fldCharType="separate"/>
            </w:r>
            <w:r>
              <w:rPr>
                <w:rStyle w:val="17"/>
                <w:rFonts w:hint="eastAsia" w:cs="宋体"/>
                <w:color w:val="000000"/>
                <w:kern w:val="0"/>
                <w:sz w:val="18"/>
                <w:szCs w:val="18"/>
              </w:rPr>
              <w:t>会诊记录</w:t>
            </w:r>
            <w:r>
              <w:rPr>
                <w:rStyle w:val="17"/>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v_ifly_cont</w:t>
            </w:r>
          </w:p>
        </w:tc>
        <w:tc>
          <w:tcPr>
            <w:tcW w:w="46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p>
        </w:tc>
        <w:tc>
          <w:tcPr>
            <w:tcW w:w="62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fldChar w:fldCharType="begin"/>
            </w:r>
            <w:r>
              <w:instrText xml:space="preserve"> HYPERLINK \l "_术前小结信息" </w:instrText>
            </w:r>
            <w:r>
              <w:fldChar w:fldCharType="separate"/>
            </w:r>
            <w:r>
              <w:rPr>
                <w:rStyle w:val="18"/>
                <w:rFonts w:hint="eastAsia" w:cs="宋体"/>
                <w:color w:val="000000"/>
                <w:kern w:val="0"/>
                <w:sz w:val="18"/>
                <w:szCs w:val="18"/>
              </w:rPr>
              <w:t>术前小结</w:t>
            </w:r>
            <w:r>
              <w:rPr>
                <w:rStyle w:val="18"/>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v_ifly_in_pre_op_summary</w:t>
            </w:r>
          </w:p>
        </w:tc>
        <w:tc>
          <w:tcPr>
            <w:tcW w:w="46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p>
        </w:tc>
        <w:tc>
          <w:tcPr>
            <w:tcW w:w="62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fldChar w:fldCharType="begin"/>
            </w:r>
            <w:r>
              <w:instrText xml:space="preserve"> HYPERLINK \l "_术前讨论信息" </w:instrText>
            </w:r>
            <w:r>
              <w:fldChar w:fldCharType="separate"/>
            </w:r>
            <w:r>
              <w:rPr>
                <w:rStyle w:val="18"/>
                <w:rFonts w:hint="eastAsia" w:cs="宋体"/>
                <w:color w:val="000000"/>
                <w:kern w:val="0"/>
                <w:sz w:val="18"/>
                <w:szCs w:val="18"/>
              </w:rPr>
              <w:t>术前讨论</w:t>
            </w:r>
            <w:r>
              <w:rPr>
                <w:rStyle w:val="18"/>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v_ifly_in_pre_op_discuss</w:t>
            </w:r>
          </w:p>
        </w:tc>
        <w:tc>
          <w:tcPr>
            <w:tcW w:w="46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p>
        </w:tc>
        <w:tc>
          <w:tcPr>
            <w:tcW w:w="62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fldChar w:fldCharType="begin"/>
            </w:r>
            <w:r>
              <w:instrText xml:space="preserve"> HYPERLINK \l "_术后首次病程记录" </w:instrText>
            </w:r>
            <w:r>
              <w:fldChar w:fldCharType="separate"/>
            </w:r>
            <w:r>
              <w:rPr>
                <w:rStyle w:val="17"/>
                <w:rFonts w:hint="eastAsia" w:cs="宋体"/>
                <w:color w:val="000000"/>
                <w:kern w:val="0"/>
                <w:sz w:val="18"/>
                <w:szCs w:val="18"/>
              </w:rPr>
              <w:t>术后首次病程记录</w:t>
            </w:r>
            <w:r>
              <w:rPr>
                <w:rStyle w:val="17"/>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v_ifly_in_post_op_first_note</w:t>
            </w:r>
          </w:p>
        </w:tc>
        <w:tc>
          <w:tcPr>
            <w:tcW w:w="46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p>
        </w:tc>
        <w:tc>
          <w:tcPr>
            <w:tcW w:w="62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fldChar w:fldCharType="begin"/>
            </w:r>
            <w:r>
              <w:instrText xml:space="preserve"> HYPERLINK \l "_出院记录信息" </w:instrText>
            </w:r>
            <w:r>
              <w:fldChar w:fldCharType="separate"/>
            </w:r>
            <w:r>
              <w:rPr>
                <w:rStyle w:val="17"/>
                <w:rFonts w:hint="eastAsia" w:cs="宋体"/>
                <w:color w:val="000000"/>
                <w:kern w:val="0"/>
                <w:sz w:val="18"/>
                <w:szCs w:val="18"/>
              </w:rPr>
              <w:t>出院记录</w:t>
            </w:r>
            <w:r>
              <w:rPr>
                <w:rStyle w:val="17"/>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v_ifly_dscg</w:t>
            </w:r>
          </w:p>
        </w:tc>
        <w:tc>
          <w:tcPr>
            <w:tcW w:w="46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p>
        </w:tc>
        <w:tc>
          <w:tcPr>
            <w:tcW w:w="62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fldChar w:fldCharType="begin"/>
            </w:r>
            <w:r>
              <w:instrText xml:space="preserve"> HYPERLINK \l "_死亡记录" </w:instrText>
            </w:r>
            <w:r>
              <w:fldChar w:fldCharType="separate"/>
            </w:r>
            <w:r>
              <w:rPr>
                <w:rStyle w:val="17"/>
                <w:rFonts w:hint="eastAsia" w:cs="宋体"/>
                <w:color w:val="000000"/>
                <w:kern w:val="0"/>
                <w:sz w:val="18"/>
                <w:szCs w:val="18"/>
              </w:rPr>
              <w:t>死亡记录</w:t>
            </w:r>
            <w:r>
              <w:rPr>
                <w:rStyle w:val="17"/>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v_ifly_die</w:t>
            </w:r>
          </w:p>
        </w:tc>
        <w:tc>
          <w:tcPr>
            <w:tcW w:w="46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p>
        </w:tc>
        <w:tc>
          <w:tcPr>
            <w:tcW w:w="62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fldChar w:fldCharType="begin"/>
            </w:r>
            <w:r>
              <w:instrText xml:space="preserve"> HYPERLINK \l "_诊断信息" </w:instrText>
            </w:r>
            <w:r>
              <w:fldChar w:fldCharType="separate"/>
            </w:r>
            <w:r>
              <w:rPr>
                <w:rStyle w:val="17"/>
                <w:rFonts w:hint="eastAsia" w:cs="宋体"/>
                <w:color w:val="000000"/>
                <w:kern w:val="0"/>
                <w:sz w:val="18"/>
                <w:szCs w:val="18"/>
              </w:rPr>
              <w:t>诊断记录</w:t>
            </w:r>
            <w:r>
              <w:rPr>
                <w:rStyle w:val="17"/>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v_ifly_diseinfo</w:t>
            </w:r>
          </w:p>
        </w:tc>
        <w:tc>
          <w:tcPr>
            <w:tcW w:w="46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p>
        </w:tc>
        <w:tc>
          <w:tcPr>
            <w:tcW w:w="62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fldChar w:fldCharType="begin"/>
            </w:r>
            <w:r>
              <w:instrText xml:space="preserve"> HYPERLINK \l "_手术记录" </w:instrText>
            </w:r>
            <w:r>
              <w:fldChar w:fldCharType="separate"/>
            </w:r>
            <w:r>
              <w:rPr>
                <w:rStyle w:val="17"/>
                <w:rFonts w:hint="eastAsia" w:cs="宋体"/>
                <w:color w:val="000000"/>
                <w:kern w:val="0"/>
                <w:sz w:val="18"/>
                <w:szCs w:val="18"/>
              </w:rPr>
              <w:t>手术记录</w:t>
            </w:r>
            <w:r>
              <w:rPr>
                <w:rStyle w:val="17"/>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v_ifly_oprninfo</w:t>
            </w:r>
          </w:p>
        </w:tc>
        <w:tc>
          <w:tcPr>
            <w:tcW w:w="46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p>
        </w:tc>
        <w:tc>
          <w:tcPr>
            <w:tcW w:w="62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fldChar w:fldCharType="begin"/>
            </w:r>
            <w:r>
              <w:instrText xml:space="preserve"> HYPERLINK \l "_住院医嘱" </w:instrText>
            </w:r>
            <w:r>
              <w:fldChar w:fldCharType="separate"/>
            </w:r>
            <w:r>
              <w:rPr>
                <w:rStyle w:val="17"/>
                <w:rFonts w:hint="eastAsia" w:cs="宋体"/>
                <w:color w:val="000000"/>
                <w:kern w:val="0"/>
                <w:sz w:val="18"/>
                <w:szCs w:val="18"/>
              </w:rPr>
              <w:t>住院医嘱</w:t>
            </w:r>
            <w:r>
              <w:rPr>
                <w:rStyle w:val="17"/>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v_ifly_inpat_order</w:t>
            </w:r>
          </w:p>
        </w:tc>
        <w:tc>
          <w:tcPr>
            <w:tcW w:w="46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p>
        </w:tc>
        <w:tc>
          <w:tcPr>
            <w:tcW w:w="62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fldChar w:fldCharType="begin"/>
            </w:r>
            <w:r>
              <w:instrText xml:space="preserve"> HYPERLINK \l "_住院费用清单" </w:instrText>
            </w:r>
            <w:r>
              <w:fldChar w:fldCharType="separate"/>
            </w:r>
            <w:r>
              <w:rPr>
                <w:rStyle w:val="17"/>
                <w:rFonts w:hint="eastAsia" w:cs="宋体"/>
                <w:color w:val="000000"/>
                <w:kern w:val="0"/>
                <w:sz w:val="18"/>
                <w:szCs w:val="18"/>
              </w:rPr>
              <w:t>住院费用清单</w:t>
            </w:r>
            <w:r>
              <w:rPr>
                <w:rStyle w:val="17"/>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v_ifly_fee_detail</w:t>
            </w:r>
          </w:p>
        </w:tc>
        <w:tc>
          <w:tcPr>
            <w:tcW w:w="46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62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restart"/>
            <w:tcBorders>
              <w:top w:val="single" w:color="4F81BD" w:sz="8" w:space="0"/>
              <w:left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医保数据</w:t>
            </w:r>
          </w:p>
        </w:tc>
        <w:tc>
          <w:tcPr>
            <w:tcW w:w="1322"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left"/>
              <w:rPr>
                <w:rFonts w:cs="宋体"/>
                <w:color w:val="000000"/>
                <w:kern w:val="0"/>
                <w:sz w:val="18"/>
                <w:szCs w:val="18"/>
              </w:rPr>
            </w:pPr>
            <w:r>
              <w:fldChar w:fldCharType="begin"/>
            </w:r>
            <w:r>
              <w:instrText xml:space="preserve"> HYPERLINK \l "_医保结算清单" </w:instrText>
            </w:r>
            <w:r>
              <w:fldChar w:fldCharType="separate"/>
            </w:r>
            <w:r>
              <w:rPr>
                <w:rStyle w:val="18"/>
                <w:rFonts w:hint="eastAsia" w:cs="宋体"/>
                <w:color w:val="000000"/>
                <w:kern w:val="0"/>
                <w:sz w:val="18"/>
                <w:szCs w:val="18"/>
              </w:rPr>
              <w:t>医保结算清单</w:t>
            </w:r>
            <w:r>
              <w:rPr>
                <w:rStyle w:val="18"/>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v_ifly_mi_settle_detail</w:t>
            </w:r>
          </w:p>
        </w:tc>
        <w:tc>
          <w:tcPr>
            <w:tcW w:w="465" w:type="pct"/>
            <w:tcBorders>
              <w:top w:val="single" w:color="4F81BD" w:sz="8" w:space="0"/>
              <w:left w:val="single" w:color="4F81BD" w:sz="8" w:space="0"/>
              <w:bottom w:val="single" w:color="4F81BD" w:sz="8" w:space="0"/>
              <w:right w:val="single" w:color="4F81BD" w:sz="8" w:space="0"/>
            </w:tcBorders>
            <w:shd w:val="clear" w:color="auto" w:fill="FFFFFF"/>
            <w:noWrap/>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noWrap/>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625" w:type="pct"/>
            <w:tcBorders>
              <w:top w:val="single" w:color="4F81BD" w:sz="8" w:space="0"/>
              <w:left w:val="single" w:color="4F81BD" w:sz="8" w:space="0"/>
              <w:bottom w:val="single" w:color="4F81BD" w:sz="8" w:space="0"/>
              <w:right w:val="single" w:color="4F81BD" w:sz="8" w:space="0"/>
            </w:tcBorders>
            <w:shd w:val="clear" w:color="auto" w:fill="FFFFFF"/>
            <w:noWrap/>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left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left"/>
              <w:rPr>
                <w:rFonts w:cs="宋体"/>
                <w:color w:val="000000"/>
                <w:kern w:val="0"/>
                <w:sz w:val="18"/>
                <w:szCs w:val="18"/>
              </w:rPr>
            </w:pPr>
            <w:r>
              <w:fldChar w:fldCharType="begin"/>
            </w:r>
            <w:r>
              <w:instrText xml:space="preserve"> HYPERLINK \l "_医保结算清单-门诊慢特病" </w:instrText>
            </w:r>
            <w:r>
              <w:fldChar w:fldCharType="separate"/>
            </w:r>
            <w:r>
              <w:rPr>
                <w:rStyle w:val="18"/>
                <w:rFonts w:hint="eastAsia" w:cs="宋体"/>
                <w:color w:val="000000"/>
                <w:kern w:val="0"/>
                <w:sz w:val="18"/>
                <w:szCs w:val="18"/>
              </w:rPr>
              <w:t>医保结算清单-门诊慢特病</w:t>
            </w:r>
            <w:r>
              <w:rPr>
                <w:rStyle w:val="18"/>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v_ifly_mi_outpat_chronic</w:t>
            </w:r>
          </w:p>
        </w:tc>
        <w:tc>
          <w:tcPr>
            <w:tcW w:w="465" w:type="pct"/>
            <w:tcBorders>
              <w:top w:val="single" w:color="4F81BD" w:sz="8" w:space="0"/>
              <w:left w:val="single" w:color="4F81BD" w:sz="8" w:space="0"/>
              <w:bottom w:val="single" w:color="4F81BD" w:sz="8" w:space="0"/>
              <w:right w:val="single" w:color="4F81BD" w:sz="8" w:space="0"/>
            </w:tcBorders>
            <w:shd w:val="clear" w:color="auto" w:fill="FFFFFF"/>
            <w:noWrap/>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noWrap/>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625" w:type="pct"/>
            <w:tcBorders>
              <w:top w:val="single" w:color="4F81BD" w:sz="8" w:space="0"/>
              <w:left w:val="single" w:color="4F81BD" w:sz="8" w:space="0"/>
              <w:bottom w:val="single" w:color="4F81BD" w:sz="8" w:space="0"/>
              <w:right w:val="single" w:color="4F81BD" w:sz="8" w:space="0"/>
            </w:tcBorders>
            <w:shd w:val="clear" w:color="auto" w:fill="FFFFFF"/>
            <w:noWrap/>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left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left"/>
              <w:rPr>
                <w:rFonts w:cs="宋体"/>
                <w:color w:val="000000"/>
                <w:kern w:val="0"/>
                <w:sz w:val="18"/>
                <w:szCs w:val="18"/>
              </w:rPr>
            </w:pPr>
            <w:r>
              <w:fldChar w:fldCharType="begin"/>
            </w:r>
            <w:r>
              <w:instrText xml:space="preserve"> HYPERLINK \l "_医保结算清单-住院诊断" </w:instrText>
            </w:r>
            <w:r>
              <w:fldChar w:fldCharType="separate"/>
            </w:r>
            <w:r>
              <w:rPr>
                <w:rStyle w:val="18"/>
                <w:rFonts w:hint="eastAsia" w:cs="宋体"/>
                <w:color w:val="000000"/>
                <w:kern w:val="0"/>
                <w:sz w:val="18"/>
                <w:szCs w:val="18"/>
              </w:rPr>
              <w:t>医保结算清单-住院诊断</w:t>
            </w:r>
            <w:r>
              <w:rPr>
                <w:rStyle w:val="18"/>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v_ifly_mi_inpat_diagnosis</w:t>
            </w:r>
          </w:p>
        </w:tc>
        <w:tc>
          <w:tcPr>
            <w:tcW w:w="465" w:type="pct"/>
            <w:tcBorders>
              <w:top w:val="single" w:color="4F81BD" w:sz="8" w:space="0"/>
              <w:left w:val="single" w:color="4F81BD" w:sz="8" w:space="0"/>
              <w:bottom w:val="single" w:color="4F81BD" w:sz="8" w:space="0"/>
              <w:right w:val="single" w:color="4F81BD" w:sz="8" w:space="0"/>
            </w:tcBorders>
            <w:shd w:val="clear" w:color="auto" w:fill="FFFFFF"/>
            <w:noWrap/>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noWrap/>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625" w:type="pct"/>
            <w:tcBorders>
              <w:top w:val="single" w:color="4F81BD" w:sz="8" w:space="0"/>
              <w:left w:val="single" w:color="4F81BD" w:sz="8" w:space="0"/>
              <w:bottom w:val="single" w:color="4F81BD" w:sz="8" w:space="0"/>
              <w:right w:val="single" w:color="4F81BD" w:sz="8" w:space="0"/>
            </w:tcBorders>
            <w:shd w:val="clear" w:color="auto" w:fill="FFFFFF"/>
            <w:noWrap/>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left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left"/>
              <w:rPr>
                <w:rFonts w:cs="宋体"/>
                <w:color w:val="000000"/>
                <w:kern w:val="0"/>
                <w:sz w:val="18"/>
                <w:szCs w:val="18"/>
              </w:rPr>
            </w:pPr>
            <w:r>
              <w:fldChar w:fldCharType="begin"/>
            </w:r>
            <w:r>
              <w:instrText xml:space="preserve"> HYPERLINK \l "_医保结算清单-手术操作" </w:instrText>
            </w:r>
            <w:r>
              <w:fldChar w:fldCharType="separate"/>
            </w:r>
            <w:r>
              <w:rPr>
                <w:rStyle w:val="17"/>
                <w:rFonts w:hint="eastAsia" w:cs="宋体"/>
                <w:color w:val="000000"/>
                <w:kern w:val="0"/>
                <w:sz w:val="18"/>
                <w:szCs w:val="18"/>
              </w:rPr>
              <w:t>医保结算清单-手术操作</w:t>
            </w:r>
            <w:r>
              <w:rPr>
                <w:rStyle w:val="17"/>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v_ifly_mi_inpat_operation</w:t>
            </w:r>
          </w:p>
        </w:tc>
        <w:tc>
          <w:tcPr>
            <w:tcW w:w="465" w:type="pct"/>
            <w:tcBorders>
              <w:top w:val="single" w:color="4F81BD" w:sz="8" w:space="0"/>
              <w:left w:val="single" w:color="4F81BD" w:sz="8" w:space="0"/>
              <w:bottom w:val="single" w:color="4F81BD" w:sz="8" w:space="0"/>
              <w:right w:val="single" w:color="4F81BD" w:sz="8" w:space="0"/>
            </w:tcBorders>
            <w:shd w:val="clear" w:color="auto" w:fill="FFFFFF"/>
            <w:noWrap/>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noWrap/>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625" w:type="pct"/>
            <w:tcBorders>
              <w:top w:val="single" w:color="4F81BD" w:sz="8" w:space="0"/>
              <w:left w:val="single" w:color="4F81BD" w:sz="8" w:space="0"/>
              <w:bottom w:val="single" w:color="4F81BD" w:sz="8" w:space="0"/>
              <w:right w:val="single" w:color="4F81BD" w:sz="8" w:space="0"/>
            </w:tcBorders>
            <w:shd w:val="clear" w:color="auto" w:fill="FFFFFF"/>
            <w:noWrap/>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left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left"/>
              <w:rPr>
                <w:rFonts w:cs="宋体"/>
                <w:color w:val="000000"/>
                <w:kern w:val="0"/>
                <w:sz w:val="18"/>
                <w:szCs w:val="18"/>
              </w:rPr>
            </w:pPr>
            <w:r>
              <w:fldChar w:fldCharType="begin"/>
            </w:r>
            <w:r>
              <w:instrText xml:space="preserve"> HYPERLINK \l "_医保结算清单-重症监护" </w:instrText>
            </w:r>
            <w:r>
              <w:fldChar w:fldCharType="separate"/>
            </w:r>
            <w:r>
              <w:rPr>
                <w:rStyle w:val="18"/>
                <w:rFonts w:hint="eastAsia" w:cs="宋体"/>
                <w:color w:val="000000"/>
                <w:kern w:val="0"/>
                <w:sz w:val="18"/>
                <w:szCs w:val="18"/>
              </w:rPr>
              <w:t>医保结算清单-重症监护</w:t>
            </w:r>
            <w:r>
              <w:rPr>
                <w:rStyle w:val="18"/>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v_ifly_mi_inpat_icu</w:t>
            </w:r>
          </w:p>
        </w:tc>
        <w:tc>
          <w:tcPr>
            <w:tcW w:w="465" w:type="pct"/>
            <w:tcBorders>
              <w:top w:val="single" w:color="4F81BD" w:sz="8" w:space="0"/>
              <w:left w:val="single" w:color="4F81BD" w:sz="8" w:space="0"/>
              <w:bottom w:val="single" w:color="4F81BD" w:sz="8" w:space="0"/>
              <w:right w:val="single" w:color="4F81BD" w:sz="8" w:space="0"/>
            </w:tcBorders>
            <w:shd w:val="clear" w:color="auto" w:fill="FFFFFF"/>
            <w:noWrap/>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noWrap/>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625" w:type="pct"/>
            <w:tcBorders>
              <w:top w:val="single" w:color="4F81BD" w:sz="8" w:space="0"/>
              <w:left w:val="single" w:color="4F81BD" w:sz="8" w:space="0"/>
              <w:bottom w:val="single" w:color="4F81BD" w:sz="8" w:space="0"/>
              <w:right w:val="single" w:color="4F81BD" w:sz="8" w:space="0"/>
            </w:tcBorders>
            <w:shd w:val="clear" w:color="auto" w:fill="FFFFFF"/>
            <w:noWrap/>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left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left"/>
              <w:rPr>
                <w:rFonts w:cs="宋体"/>
                <w:color w:val="000000"/>
                <w:kern w:val="0"/>
                <w:sz w:val="18"/>
                <w:szCs w:val="18"/>
              </w:rPr>
            </w:pPr>
            <w:r>
              <w:fldChar w:fldCharType="begin"/>
            </w:r>
            <w:r>
              <w:instrText xml:space="preserve"> HYPERLINK \l "_医保结算清单-输血记录" </w:instrText>
            </w:r>
            <w:r>
              <w:fldChar w:fldCharType="separate"/>
            </w:r>
            <w:r>
              <w:rPr>
                <w:rStyle w:val="18"/>
                <w:rFonts w:hint="eastAsia" w:cs="宋体"/>
                <w:color w:val="000000"/>
                <w:kern w:val="0"/>
                <w:sz w:val="18"/>
                <w:szCs w:val="18"/>
              </w:rPr>
              <w:t>医保结算清单-输血记录</w:t>
            </w:r>
            <w:r>
              <w:rPr>
                <w:rStyle w:val="18"/>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v_ifly_mi_inpat_blood_trans</w:t>
            </w:r>
          </w:p>
        </w:tc>
        <w:tc>
          <w:tcPr>
            <w:tcW w:w="465" w:type="pct"/>
            <w:tcBorders>
              <w:top w:val="single" w:color="4F81BD" w:sz="8" w:space="0"/>
              <w:left w:val="single" w:color="4F81BD" w:sz="8" w:space="0"/>
              <w:bottom w:val="single" w:color="4F81BD" w:sz="8" w:space="0"/>
              <w:right w:val="single" w:color="4F81BD" w:sz="8" w:space="0"/>
            </w:tcBorders>
            <w:shd w:val="clear" w:color="auto" w:fill="FFFFFF"/>
            <w:noWrap/>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noWrap/>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625" w:type="pct"/>
            <w:tcBorders>
              <w:top w:val="single" w:color="4F81BD" w:sz="8" w:space="0"/>
              <w:left w:val="single" w:color="4F81BD" w:sz="8" w:space="0"/>
              <w:bottom w:val="single" w:color="4F81BD" w:sz="8" w:space="0"/>
              <w:right w:val="single" w:color="4F81BD" w:sz="8" w:space="0"/>
            </w:tcBorders>
            <w:shd w:val="clear" w:color="auto" w:fill="FFFFFF"/>
            <w:noWrap/>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left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left"/>
              <w:rPr>
                <w:rFonts w:cs="宋体"/>
                <w:color w:val="000000"/>
                <w:kern w:val="0"/>
                <w:sz w:val="18"/>
                <w:szCs w:val="18"/>
              </w:rPr>
            </w:pPr>
            <w:r>
              <w:fldChar w:fldCharType="begin"/>
            </w:r>
            <w:r>
              <w:instrText xml:space="preserve"> HYPERLINK \l "_医保结算清单-收费项目" </w:instrText>
            </w:r>
            <w:r>
              <w:fldChar w:fldCharType="separate"/>
            </w:r>
            <w:r>
              <w:rPr>
                <w:rStyle w:val="18"/>
                <w:rFonts w:hint="eastAsia" w:cs="宋体"/>
                <w:color w:val="000000"/>
                <w:kern w:val="0"/>
                <w:sz w:val="18"/>
                <w:szCs w:val="18"/>
              </w:rPr>
              <w:t>医保结算清单-收费项目</w:t>
            </w:r>
            <w:r>
              <w:rPr>
                <w:rStyle w:val="18"/>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v_ifly_mi_fee_item</w:t>
            </w:r>
          </w:p>
        </w:tc>
        <w:tc>
          <w:tcPr>
            <w:tcW w:w="465" w:type="pct"/>
            <w:tcBorders>
              <w:top w:val="single" w:color="4F81BD" w:sz="8" w:space="0"/>
              <w:left w:val="single" w:color="4F81BD" w:sz="8" w:space="0"/>
              <w:bottom w:val="single" w:color="4F81BD" w:sz="8" w:space="0"/>
              <w:right w:val="single" w:color="4F81BD" w:sz="8" w:space="0"/>
            </w:tcBorders>
            <w:shd w:val="clear" w:color="auto" w:fill="FFFFFF"/>
            <w:noWrap/>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noWrap/>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625" w:type="pct"/>
            <w:tcBorders>
              <w:top w:val="single" w:color="4F81BD" w:sz="8" w:space="0"/>
              <w:left w:val="single" w:color="4F81BD" w:sz="8" w:space="0"/>
              <w:bottom w:val="single" w:color="4F81BD" w:sz="8" w:space="0"/>
              <w:right w:val="single" w:color="4F81BD" w:sz="8" w:space="0"/>
            </w:tcBorders>
            <w:shd w:val="clear" w:color="auto" w:fill="FFFFFF"/>
            <w:noWrap/>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left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left"/>
              <w:rPr>
                <w:rFonts w:cs="宋体"/>
                <w:color w:val="000000"/>
                <w:kern w:val="0"/>
                <w:sz w:val="18"/>
                <w:szCs w:val="18"/>
              </w:rPr>
            </w:pPr>
            <w:r>
              <w:fldChar w:fldCharType="begin"/>
            </w:r>
            <w:r>
              <w:instrText xml:space="preserve"> HYPERLINK \l "_医保结算清单-基金支付" </w:instrText>
            </w:r>
            <w:r>
              <w:fldChar w:fldCharType="separate"/>
            </w:r>
            <w:r>
              <w:rPr>
                <w:rStyle w:val="18"/>
                <w:rFonts w:hint="eastAsia" w:cs="宋体"/>
                <w:color w:val="000000"/>
                <w:kern w:val="0"/>
                <w:sz w:val="18"/>
                <w:szCs w:val="18"/>
              </w:rPr>
              <w:t>医保结算清单-基金支付</w:t>
            </w:r>
            <w:r>
              <w:rPr>
                <w:rStyle w:val="18"/>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v_ifly_mi_pay_info</w:t>
            </w:r>
          </w:p>
        </w:tc>
        <w:tc>
          <w:tcPr>
            <w:tcW w:w="465" w:type="pct"/>
            <w:tcBorders>
              <w:top w:val="single" w:color="4F81BD" w:sz="8" w:space="0"/>
              <w:left w:val="single" w:color="4F81BD" w:sz="8" w:space="0"/>
              <w:bottom w:val="single" w:color="4F81BD" w:sz="8" w:space="0"/>
              <w:right w:val="single" w:color="4F81BD" w:sz="8" w:space="0"/>
            </w:tcBorders>
            <w:shd w:val="clear" w:color="auto" w:fill="FFFFFF"/>
            <w:noWrap/>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noWrap/>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625" w:type="pct"/>
            <w:tcBorders>
              <w:top w:val="single" w:color="4F81BD" w:sz="8" w:space="0"/>
              <w:left w:val="single" w:color="4F81BD" w:sz="8" w:space="0"/>
              <w:bottom w:val="single" w:color="4F81BD" w:sz="8" w:space="0"/>
              <w:right w:val="single" w:color="4F81BD" w:sz="8" w:space="0"/>
            </w:tcBorders>
            <w:shd w:val="clear" w:color="auto" w:fill="FFFFFF"/>
            <w:noWrap/>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left"/>
              <w:rPr>
                <w:rFonts w:cs="宋体"/>
                <w:color w:val="000000"/>
                <w:kern w:val="0"/>
                <w:sz w:val="18"/>
                <w:szCs w:val="18"/>
              </w:rPr>
            </w:pPr>
            <w:r>
              <w:fldChar w:fldCharType="begin"/>
            </w:r>
            <w:r>
              <w:instrText xml:space="preserve"> HYPERLINK \l "_医保结算清单-日间手术" </w:instrText>
            </w:r>
            <w:r>
              <w:fldChar w:fldCharType="separate"/>
            </w:r>
            <w:r>
              <w:rPr>
                <w:rStyle w:val="18"/>
                <w:rFonts w:hint="eastAsia" w:cs="宋体"/>
                <w:color w:val="000000"/>
                <w:kern w:val="0"/>
                <w:sz w:val="18"/>
                <w:szCs w:val="18"/>
              </w:rPr>
              <w:t>医保结算清单-日间手术</w:t>
            </w:r>
            <w:r>
              <w:rPr>
                <w:rStyle w:val="18"/>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v_ifly_mi_day_surgery</w:t>
            </w:r>
          </w:p>
        </w:tc>
        <w:tc>
          <w:tcPr>
            <w:tcW w:w="465" w:type="pct"/>
            <w:tcBorders>
              <w:top w:val="single" w:color="4F81BD" w:sz="8" w:space="0"/>
              <w:left w:val="single" w:color="4F81BD" w:sz="8" w:space="0"/>
              <w:bottom w:val="single" w:color="4F81BD" w:sz="8" w:space="0"/>
              <w:right w:val="single" w:color="4F81BD" w:sz="8" w:space="0"/>
            </w:tcBorders>
            <w:shd w:val="clear" w:color="auto" w:fill="FFFFFF"/>
            <w:noWrap/>
          </w:tcPr>
          <w:p>
            <w:pPr>
              <w:widowControl/>
              <w:spacing w:line="240" w:lineRule="auto"/>
              <w:jc w:val="center"/>
              <w:rPr>
                <w:rFonts w:cs="宋体"/>
                <w:color w:val="000000"/>
                <w:kern w:val="0"/>
                <w:sz w:val="18"/>
                <w:szCs w:val="18"/>
              </w:rPr>
            </w:pPr>
          </w:p>
        </w:tc>
        <w:tc>
          <w:tcPr>
            <w:tcW w:w="466" w:type="pct"/>
            <w:tcBorders>
              <w:top w:val="single" w:color="4F81BD" w:sz="8" w:space="0"/>
              <w:left w:val="single" w:color="4F81BD" w:sz="8" w:space="0"/>
              <w:bottom w:val="single" w:color="4F81BD" w:sz="8" w:space="0"/>
              <w:right w:val="single" w:color="4F81BD" w:sz="8" w:space="0"/>
            </w:tcBorders>
            <w:shd w:val="clear" w:color="auto" w:fill="FFFFFF"/>
            <w:noWrap/>
          </w:tcPr>
          <w:p>
            <w:pPr>
              <w:widowControl/>
              <w:spacing w:line="240" w:lineRule="auto"/>
              <w:jc w:val="center"/>
              <w:rPr>
                <w:rFonts w:cs="宋体"/>
                <w:color w:val="000000"/>
                <w:kern w:val="0"/>
                <w:sz w:val="18"/>
                <w:szCs w:val="18"/>
              </w:rPr>
            </w:pPr>
          </w:p>
        </w:tc>
        <w:tc>
          <w:tcPr>
            <w:tcW w:w="625" w:type="pct"/>
            <w:tcBorders>
              <w:top w:val="single" w:color="4F81BD" w:sz="8" w:space="0"/>
              <w:left w:val="single" w:color="4F81BD" w:sz="8" w:space="0"/>
              <w:bottom w:val="single" w:color="4F81BD" w:sz="8" w:space="0"/>
              <w:right w:val="single" w:color="4F81BD" w:sz="8" w:space="0"/>
            </w:tcBorders>
            <w:shd w:val="clear" w:color="auto" w:fill="FFFFFF"/>
            <w:noWrap/>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restar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实时业务接口</w:t>
            </w:r>
          </w:p>
        </w:tc>
        <w:tc>
          <w:tcPr>
            <w:tcW w:w="1322"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left"/>
              <w:rPr>
                <w:rFonts w:cs="宋体"/>
                <w:color w:val="000000"/>
                <w:kern w:val="0"/>
                <w:sz w:val="18"/>
                <w:szCs w:val="18"/>
              </w:rPr>
            </w:pPr>
            <w:r>
              <w:fldChar w:fldCharType="begin"/>
            </w:r>
            <w:r>
              <w:instrText xml:space="preserve"> HYPERLINK \l "_客户端拉起" </w:instrText>
            </w:r>
            <w:r>
              <w:fldChar w:fldCharType="separate"/>
            </w:r>
            <w:r>
              <w:rPr>
                <w:rStyle w:val="18"/>
                <w:rFonts w:hint="eastAsia" w:cs="宋体"/>
                <w:color w:val="000000"/>
                <w:kern w:val="0"/>
                <w:sz w:val="18"/>
                <w:szCs w:val="18"/>
              </w:rPr>
              <w:t>客户端拉起</w:t>
            </w:r>
            <w:r>
              <w:rPr>
                <w:rStyle w:val="18"/>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left"/>
              <w:rPr>
                <w:rFonts w:cs="宋体"/>
                <w:color w:val="000000"/>
                <w:kern w:val="0"/>
                <w:sz w:val="18"/>
                <w:szCs w:val="18"/>
              </w:rPr>
            </w:pPr>
          </w:p>
        </w:tc>
        <w:tc>
          <w:tcPr>
            <w:tcW w:w="465"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center"/>
              <w:rPr>
                <w:rFonts w:cs="宋体"/>
                <w:color w:val="000000"/>
                <w:kern w:val="0"/>
                <w:sz w:val="18"/>
                <w:szCs w:val="18"/>
              </w:rPr>
            </w:pPr>
          </w:p>
        </w:tc>
        <w:tc>
          <w:tcPr>
            <w:tcW w:w="466"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center"/>
              <w:rPr>
                <w:rFonts w:cs="宋体"/>
                <w:color w:val="000000"/>
                <w:kern w:val="0"/>
                <w:sz w:val="18"/>
                <w:szCs w:val="18"/>
              </w:rPr>
            </w:pPr>
          </w:p>
        </w:tc>
        <w:tc>
          <w:tcPr>
            <w:tcW w:w="625"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实时</w:t>
            </w:r>
          </w:p>
        </w:tc>
      </w:tr>
      <w:tr>
        <w:tblPrEx>
          <w:tblCellMar>
            <w:top w:w="0" w:type="dxa"/>
            <w:left w:w="108" w:type="dxa"/>
            <w:bottom w:w="0" w:type="dxa"/>
            <w:right w:w="108" w:type="dxa"/>
          </w:tblCellMar>
        </w:tblPrEx>
        <w:trPr>
          <w:trHeight w:val="280" w:hRule="atLeast"/>
          <w:jc w:val="center"/>
        </w:trPr>
        <w:tc>
          <w:tcPr>
            <w:tcW w:w="538" w:type="pct"/>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left"/>
              <w:rPr>
                <w:rFonts w:cs="宋体"/>
                <w:color w:val="000000"/>
                <w:kern w:val="0"/>
                <w:sz w:val="18"/>
                <w:szCs w:val="18"/>
              </w:rPr>
            </w:pPr>
            <w:r>
              <w:fldChar w:fldCharType="begin"/>
            </w:r>
            <w:r>
              <w:instrText xml:space="preserve"> HYPERLINK \l "_事中监控" </w:instrText>
            </w:r>
            <w:r>
              <w:fldChar w:fldCharType="separate"/>
            </w:r>
            <w:r>
              <w:rPr>
                <w:rStyle w:val="18"/>
                <w:rFonts w:hint="eastAsia" w:cs="宋体"/>
                <w:color w:val="000000"/>
                <w:kern w:val="0"/>
                <w:sz w:val="18"/>
                <w:szCs w:val="18"/>
              </w:rPr>
              <w:t>事中监控</w:t>
            </w:r>
            <w:r>
              <w:rPr>
                <w:rStyle w:val="18"/>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left"/>
              <w:rPr>
                <w:rFonts w:cs="宋体"/>
                <w:color w:val="000000"/>
                <w:kern w:val="0"/>
                <w:sz w:val="18"/>
                <w:szCs w:val="18"/>
              </w:rPr>
            </w:pPr>
          </w:p>
        </w:tc>
        <w:tc>
          <w:tcPr>
            <w:tcW w:w="465"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center"/>
              <w:rPr>
                <w:rFonts w:cs="宋体"/>
                <w:color w:val="000000"/>
                <w:kern w:val="0"/>
                <w:sz w:val="18"/>
                <w:szCs w:val="18"/>
              </w:rPr>
            </w:pPr>
          </w:p>
        </w:tc>
        <w:tc>
          <w:tcPr>
            <w:tcW w:w="466"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center"/>
              <w:rPr>
                <w:rFonts w:cs="宋体"/>
                <w:color w:val="000000"/>
                <w:kern w:val="0"/>
                <w:sz w:val="18"/>
                <w:szCs w:val="18"/>
              </w:rPr>
            </w:pPr>
          </w:p>
        </w:tc>
        <w:tc>
          <w:tcPr>
            <w:tcW w:w="625"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实时</w:t>
            </w:r>
          </w:p>
        </w:tc>
      </w:tr>
      <w:tr>
        <w:tblPrEx>
          <w:tblCellMar>
            <w:top w:w="0" w:type="dxa"/>
            <w:left w:w="108" w:type="dxa"/>
            <w:bottom w:w="0" w:type="dxa"/>
            <w:right w:w="108" w:type="dxa"/>
          </w:tblCellMar>
        </w:tblPrEx>
        <w:trPr>
          <w:trHeight w:val="280" w:hRule="atLeast"/>
          <w:jc w:val="center"/>
        </w:trPr>
        <w:tc>
          <w:tcPr>
            <w:tcW w:w="538" w:type="pct"/>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left"/>
              <w:rPr>
                <w:rFonts w:cs="宋体"/>
                <w:color w:val="000000"/>
                <w:kern w:val="0"/>
                <w:sz w:val="18"/>
                <w:szCs w:val="18"/>
              </w:rPr>
            </w:pPr>
            <w:r>
              <w:fldChar w:fldCharType="begin"/>
            </w:r>
            <w:r>
              <w:instrText xml:space="preserve"> HYPERLINK \l "_实时质控" </w:instrText>
            </w:r>
            <w:r>
              <w:fldChar w:fldCharType="separate"/>
            </w:r>
            <w:r>
              <w:rPr>
                <w:rStyle w:val="18"/>
                <w:rFonts w:hint="eastAsia" w:cs="宋体"/>
                <w:color w:val="000000"/>
                <w:kern w:val="0"/>
                <w:sz w:val="18"/>
                <w:szCs w:val="18"/>
              </w:rPr>
              <w:t>实时质检</w:t>
            </w:r>
            <w:r>
              <w:rPr>
                <w:rStyle w:val="18"/>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left"/>
              <w:rPr>
                <w:rFonts w:cs="宋体"/>
                <w:color w:val="000000"/>
                <w:kern w:val="0"/>
                <w:sz w:val="18"/>
                <w:szCs w:val="18"/>
              </w:rPr>
            </w:pPr>
          </w:p>
        </w:tc>
        <w:tc>
          <w:tcPr>
            <w:tcW w:w="465"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center"/>
              <w:rPr>
                <w:rFonts w:cs="宋体"/>
                <w:color w:val="000000"/>
                <w:kern w:val="0"/>
                <w:sz w:val="18"/>
                <w:szCs w:val="18"/>
              </w:rPr>
            </w:pPr>
          </w:p>
        </w:tc>
        <w:tc>
          <w:tcPr>
            <w:tcW w:w="466"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center"/>
              <w:rPr>
                <w:rFonts w:cs="宋体"/>
                <w:color w:val="000000"/>
                <w:kern w:val="0"/>
                <w:sz w:val="18"/>
                <w:szCs w:val="18"/>
              </w:rPr>
            </w:pPr>
          </w:p>
        </w:tc>
        <w:tc>
          <w:tcPr>
            <w:tcW w:w="625"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实时</w:t>
            </w:r>
          </w:p>
        </w:tc>
      </w:tr>
      <w:tr>
        <w:tblPrEx>
          <w:tblCellMar>
            <w:top w:w="0" w:type="dxa"/>
            <w:left w:w="108" w:type="dxa"/>
            <w:bottom w:w="0" w:type="dxa"/>
            <w:right w:w="108" w:type="dxa"/>
          </w:tblCellMar>
        </w:tblPrEx>
        <w:trPr>
          <w:trHeight w:val="280" w:hRule="atLeast"/>
          <w:jc w:val="center"/>
        </w:trPr>
        <w:tc>
          <w:tcPr>
            <w:tcW w:w="538" w:type="pct"/>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left"/>
              <w:rPr>
                <w:rFonts w:cs="宋体"/>
                <w:color w:val="000000"/>
                <w:kern w:val="0"/>
                <w:sz w:val="18"/>
                <w:szCs w:val="18"/>
              </w:rPr>
            </w:pPr>
            <w:r>
              <w:fldChar w:fldCharType="begin"/>
            </w:r>
            <w:r>
              <w:instrText xml:space="preserve"> HYPERLINK \l "_首页质检" </w:instrText>
            </w:r>
            <w:r>
              <w:fldChar w:fldCharType="separate"/>
            </w:r>
            <w:r>
              <w:rPr>
                <w:rStyle w:val="18"/>
                <w:rFonts w:hint="eastAsia" w:cs="宋体"/>
                <w:color w:val="000000"/>
                <w:kern w:val="0"/>
                <w:sz w:val="18"/>
                <w:szCs w:val="18"/>
              </w:rPr>
              <w:t>首页质检</w:t>
            </w:r>
            <w:r>
              <w:rPr>
                <w:rStyle w:val="18"/>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left"/>
              <w:rPr>
                <w:rFonts w:cs="宋体"/>
                <w:color w:val="000000"/>
                <w:kern w:val="0"/>
                <w:sz w:val="18"/>
                <w:szCs w:val="18"/>
              </w:rPr>
            </w:pPr>
          </w:p>
        </w:tc>
        <w:tc>
          <w:tcPr>
            <w:tcW w:w="465"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center"/>
              <w:rPr>
                <w:rFonts w:cs="宋体"/>
                <w:color w:val="000000"/>
                <w:kern w:val="0"/>
                <w:sz w:val="18"/>
                <w:szCs w:val="18"/>
              </w:rPr>
            </w:pPr>
          </w:p>
        </w:tc>
        <w:tc>
          <w:tcPr>
            <w:tcW w:w="466"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center"/>
              <w:rPr>
                <w:rFonts w:cs="宋体"/>
                <w:color w:val="000000"/>
                <w:kern w:val="0"/>
                <w:sz w:val="18"/>
                <w:szCs w:val="18"/>
              </w:rPr>
            </w:pPr>
          </w:p>
        </w:tc>
        <w:tc>
          <w:tcPr>
            <w:tcW w:w="625"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实时</w:t>
            </w:r>
          </w:p>
        </w:tc>
      </w:tr>
      <w:tr>
        <w:tblPrEx>
          <w:tblCellMar>
            <w:top w:w="0" w:type="dxa"/>
            <w:left w:w="108" w:type="dxa"/>
            <w:bottom w:w="0" w:type="dxa"/>
            <w:right w:w="108" w:type="dxa"/>
          </w:tblCellMar>
        </w:tblPrEx>
        <w:trPr>
          <w:trHeight w:val="280" w:hRule="atLeast"/>
          <w:jc w:val="center"/>
        </w:trPr>
        <w:tc>
          <w:tcPr>
            <w:tcW w:w="538" w:type="pct"/>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left"/>
              <w:rPr>
                <w:rFonts w:cs="宋体"/>
                <w:color w:val="000000"/>
                <w:kern w:val="0"/>
                <w:sz w:val="18"/>
                <w:szCs w:val="18"/>
              </w:rPr>
            </w:pPr>
            <w:r>
              <w:fldChar w:fldCharType="begin"/>
            </w:r>
            <w:r>
              <w:instrText xml:space="preserve"> HYPERLINK \l "_智能审核" </w:instrText>
            </w:r>
            <w:r>
              <w:fldChar w:fldCharType="separate"/>
            </w:r>
            <w:r>
              <w:rPr>
                <w:rStyle w:val="18"/>
                <w:rFonts w:hint="eastAsia" w:cs="宋体"/>
                <w:color w:val="000000"/>
                <w:kern w:val="0"/>
                <w:sz w:val="18"/>
                <w:szCs w:val="18"/>
              </w:rPr>
              <w:t>智能审核</w:t>
            </w:r>
            <w:r>
              <w:rPr>
                <w:rStyle w:val="18"/>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left"/>
              <w:rPr>
                <w:rFonts w:cs="宋体"/>
                <w:color w:val="000000"/>
                <w:kern w:val="0"/>
                <w:sz w:val="18"/>
                <w:szCs w:val="18"/>
              </w:rPr>
            </w:pPr>
          </w:p>
        </w:tc>
        <w:tc>
          <w:tcPr>
            <w:tcW w:w="465"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center"/>
              <w:rPr>
                <w:rFonts w:cs="宋体"/>
                <w:color w:val="000000"/>
                <w:kern w:val="0"/>
                <w:sz w:val="18"/>
                <w:szCs w:val="18"/>
              </w:rPr>
            </w:pPr>
          </w:p>
        </w:tc>
        <w:tc>
          <w:tcPr>
            <w:tcW w:w="466"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center"/>
              <w:rPr>
                <w:rFonts w:cs="宋体"/>
                <w:color w:val="000000"/>
                <w:kern w:val="0"/>
                <w:sz w:val="18"/>
                <w:szCs w:val="18"/>
              </w:rPr>
            </w:pPr>
          </w:p>
        </w:tc>
        <w:tc>
          <w:tcPr>
            <w:tcW w:w="625"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实时</w:t>
            </w:r>
          </w:p>
        </w:tc>
      </w:tr>
      <w:bookmarkEnd w:id="10"/>
      <w:bookmarkEnd w:id="11"/>
    </w:tbl>
    <w:p>
      <w:pPr>
        <w:keepNext w:val="0"/>
        <w:keepLines w:val="0"/>
        <w:pageBreakBefore w:val="0"/>
        <w:kinsoku/>
        <w:wordWrap/>
        <w:topLinePunct w:val="0"/>
        <w:autoSpaceDE/>
        <w:autoSpaceDN/>
        <w:bidi w:val="0"/>
        <w:adjustRightInd/>
        <w:snapToGrid/>
        <w:spacing w:line="360" w:lineRule="auto"/>
        <w:rPr>
          <w:rFonts w:hint="eastAsia" w:ascii="宋体" w:hAnsi="宋体" w:eastAsia="宋体" w:cs="宋体"/>
          <w:sz w:val="24"/>
          <w:szCs w:val="24"/>
          <w:lang w:val="en-US" w:eastAsia="zh-CN"/>
        </w:rPr>
      </w:pPr>
    </w:p>
    <w:p>
      <w:pPr>
        <w:spacing w:line="360" w:lineRule="auto"/>
        <w:rPr>
          <w:b/>
          <w:bCs/>
          <w:sz w:val="28"/>
          <w:szCs w:val="28"/>
        </w:rPr>
      </w:pPr>
      <w:r>
        <w:rPr>
          <w:rFonts w:hint="eastAsia"/>
          <w:b/>
          <w:bCs/>
          <w:sz w:val="28"/>
          <w:szCs w:val="28"/>
          <w:lang w:val="en-US" w:eastAsia="zh-CN"/>
        </w:rPr>
        <w:t>五</w:t>
      </w:r>
      <w:r>
        <w:rPr>
          <w:rFonts w:hint="eastAsia"/>
          <w:b/>
          <w:bCs/>
          <w:sz w:val="28"/>
          <w:szCs w:val="28"/>
        </w:rPr>
        <w:t>、</w:t>
      </w:r>
      <w:r>
        <w:rPr>
          <w:rFonts w:hint="eastAsia"/>
          <w:b/>
          <w:bCs/>
          <w:sz w:val="28"/>
          <w:szCs w:val="28"/>
          <w:lang w:val="en-US" w:eastAsia="zh-CN"/>
        </w:rPr>
        <w:t>其他</w:t>
      </w:r>
      <w:r>
        <w:rPr>
          <w:rFonts w:hint="eastAsia"/>
          <w:b/>
          <w:bCs/>
          <w:sz w:val="28"/>
          <w:szCs w:val="28"/>
        </w:rPr>
        <w:t>要求</w:t>
      </w:r>
    </w:p>
    <w:p>
      <w:pPr>
        <w:spacing w:line="360" w:lineRule="auto"/>
        <w:ind w:firstLine="480" w:firstLineChars="200"/>
        <w:rPr>
          <w:rFonts w:ascii="宋体" w:hAnsi="宋体" w:cs="宋体"/>
          <w:sz w:val="24"/>
        </w:rPr>
      </w:pPr>
      <w:r>
        <w:rPr>
          <w:rFonts w:hint="eastAsia" w:ascii="宋体" w:hAnsi="宋体" w:cs="宋体"/>
          <w:sz w:val="24"/>
          <w:lang w:val="en-US" w:eastAsia="zh-CN"/>
        </w:rPr>
        <w:t>1</w:t>
      </w:r>
      <w:r>
        <w:rPr>
          <w:rFonts w:hint="eastAsia" w:ascii="宋体" w:hAnsi="宋体" w:cs="宋体"/>
          <w:sz w:val="24"/>
        </w:rPr>
        <w:t>、项目</w:t>
      </w:r>
      <w:r>
        <w:rPr>
          <w:rFonts w:hint="eastAsia" w:ascii="宋体" w:hAnsi="宋体" w:cs="宋体"/>
          <w:sz w:val="24"/>
          <w:lang w:val="en-US" w:eastAsia="zh-CN"/>
        </w:rPr>
        <w:t>建设周期</w:t>
      </w:r>
      <w:r>
        <w:rPr>
          <w:rFonts w:hint="eastAsia" w:ascii="宋体" w:hAnsi="宋体" w:cs="宋体"/>
          <w:sz w:val="24"/>
        </w:rPr>
        <w:t>：合同签订后，中标人需在</w:t>
      </w:r>
      <w:r>
        <w:rPr>
          <w:rFonts w:hint="eastAsia" w:ascii="宋体" w:hAnsi="宋体" w:cs="宋体"/>
          <w:sz w:val="24"/>
          <w:lang w:val="en-US" w:eastAsia="zh-CN"/>
        </w:rPr>
        <w:t>三</w:t>
      </w:r>
      <w:r>
        <w:rPr>
          <w:rFonts w:hint="eastAsia" w:ascii="宋体" w:hAnsi="宋体" w:cs="宋体"/>
          <w:sz w:val="24"/>
        </w:rPr>
        <w:t>个月内完成项目的</w:t>
      </w:r>
      <w:r>
        <w:rPr>
          <w:rFonts w:hint="eastAsia" w:ascii="宋体" w:hAnsi="宋体" w:cs="宋体"/>
          <w:sz w:val="24"/>
          <w:lang w:val="en-US" w:eastAsia="zh-CN"/>
        </w:rPr>
        <w:t>接口改造</w:t>
      </w:r>
      <w:r>
        <w:rPr>
          <w:rFonts w:hint="eastAsia" w:ascii="宋体" w:hAnsi="宋体" w:cs="宋体"/>
          <w:sz w:val="24"/>
        </w:rPr>
        <w:t>并通过采购人验收、交付采购人使用。</w:t>
      </w:r>
    </w:p>
    <w:p>
      <w:pPr>
        <w:spacing w:line="360" w:lineRule="auto"/>
        <w:ind w:firstLine="480" w:firstLineChars="200"/>
        <w:rPr>
          <w:rFonts w:hint="eastAsia" w:ascii="宋体" w:hAnsi="宋体" w:cs="黑体"/>
          <w:b/>
          <w:bCs/>
          <w:kern w:val="2"/>
          <w:sz w:val="28"/>
          <w:szCs w:val="28"/>
          <w:lang w:val="en-US" w:eastAsia="zh-CN" w:bidi="ar-SA"/>
        </w:rPr>
      </w:pPr>
      <w:r>
        <w:rPr>
          <w:rFonts w:hint="eastAsia" w:ascii="宋体" w:hAnsi="宋体" w:cs="宋体"/>
          <w:sz w:val="24"/>
          <w:lang w:val="en-US" w:eastAsia="zh-CN"/>
        </w:rPr>
        <w:t>2、付款方式：</w:t>
      </w:r>
      <w:r>
        <w:rPr>
          <w:rFonts w:hint="eastAsia" w:ascii="宋体" w:hAnsi="宋体" w:cs="宋体"/>
          <w:sz w:val="24"/>
        </w:rPr>
        <w:t>合同签订实施后，验收合格收到发票后，在三个月内一次性支付相应的款项。</w:t>
      </w:r>
    </w:p>
    <w:p>
      <w:pPr>
        <w:keepNext w:val="0"/>
        <w:keepLines w:val="0"/>
        <w:pageBreakBefore w:val="0"/>
        <w:numPr>
          <w:ilvl w:val="0"/>
          <w:numId w:val="0"/>
        </w:numPr>
        <w:kinsoku/>
        <w:wordWrap/>
        <w:overflowPunct w:val="0"/>
        <w:topLinePunct w:val="0"/>
        <w:autoSpaceDE/>
        <w:autoSpaceDN/>
        <w:bidi w:val="0"/>
        <w:adjustRightInd/>
        <w:snapToGrid/>
        <w:spacing w:line="360" w:lineRule="auto"/>
        <w:rPr>
          <w:rFonts w:hint="eastAsia" w:ascii="宋体" w:hAnsi="宋体" w:eastAsia="宋体" w:cs="黑体"/>
          <w:b/>
          <w:bCs/>
          <w:sz w:val="28"/>
          <w:szCs w:val="28"/>
          <w:lang w:val="en-US" w:eastAsia="zh-CN"/>
        </w:rPr>
      </w:pPr>
      <w:r>
        <w:rPr>
          <w:rFonts w:hint="eastAsia" w:ascii="宋体" w:hAnsi="宋体" w:cs="黑体"/>
          <w:b/>
          <w:bCs/>
          <w:kern w:val="2"/>
          <w:sz w:val="28"/>
          <w:szCs w:val="28"/>
          <w:lang w:val="en-US" w:eastAsia="zh-CN" w:bidi="ar-SA"/>
        </w:rPr>
        <w:t>六</w:t>
      </w:r>
      <w:r>
        <w:rPr>
          <w:rFonts w:hint="eastAsia" w:ascii="宋体" w:hAnsi="宋体" w:eastAsia="宋体" w:cs="黑体"/>
          <w:b/>
          <w:bCs/>
          <w:kern w:val="2"/>
          <w:sz w:val="28"/>
          <w:szCs w:val="28"/>
          <w:lang w:val="en-US" w:eastAsia="zh-CN" w:bidi="ar-SA"/>
        </w:rPr>
        <w:t>、</w:t>
      </w:r>
      <w:r>
        <w:rPr>
          <w:rFonts w:hint="eastAsia" w:ascii="宋体" w:hAnsi="宋体" w:eastAsia="宋体" w:cs="黑体"/>
          <w:b/>
          <w:bCs/>
          <w:sz w:val="28"/>
          <w:szCs w:val="28"/>
          <w:lang w:val="en-US" w:eastAsia="zh-CN"/>
        </w:rPr>
        <w:t>定标方法</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1、确定中标候选人</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1.1由评标委员会确定中标候选人。</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1.2评标委员会依据法律、法规及</w:t>
      </w:r>
      <w:r>
        <w:rPr>
          <w:rFonts w:hint="eastAsia" w:ascii="宋体" w:hAnsi="宋体" w:eastAsia="宋体" w:cs="宋体"/>
          <w:sz w:val="24"/>
          <w:szCs w:val="24"/>
          <w:lang w:val="en-US" w:eastAsia="zh-CN"/>
        </w:rPr>
        <w:t>招标</w:t>
      </w:r>
      <w:r>
        <w:rPr>
          <w:rFonts w:hint="eastAsia" w:ascii="宋体" w:hAnsi="宋体" w:eastAsia="宋体" w:cs="宋体"/>
          <w:sz w:val="24"/>
          <w:szCs w:val="24"/>
        </w:rPr>
        <w:t>文件有关规定按评审后得分（即技术分与商务分之和）由高到低顺序排序，得分前二名的</w:t>
      </w:r>
      <w:r>
        <w:rPr>
          <w:rFonts w:hint="eastAsia" w:ascii="宋体" w:hAnsi="宋体" w:eastAsia="宋体" w:cs="宋体"/>
          <w:sz w:val="24"/>
          <w:szCs w:val="24"/>
          <w:lang w:val="en-US" w:eastAsia="zh-CN"/>
        </w:rPr>
        <w:t>投标</w:t>
      </w:r>
      <w:r>
        <w:rPr>
          <w:rFonts w:hint="eastAsia" w:ascii="宋体" w:hAnsi="宋体" w:eastAsia="宋体" w:cs="宋体"/>
          <w:sz w:val="24"/>
          <w:szCs w:val="24"/>
        </w:rPr>
        <w:t>人确定为该项目的第一和第二中标候选人（得分相同报价低的排序第一；得分且报价相同的，技术指标优的排序第一）向</w:t>
      </w:r>
      <w:r>
        <w:rPr>
          <w:rFonts w:hint="eastAsia" w:ascii="宋体" w:hAnsi="宋体" w:eastAsia="宋体" w:cs="宋体"/>
          <w:sz w:val="24"/>
          <w:szCs w:val="24"/>
          <w:lang w:val="en-US" w:eastAsia="zh-CN"/>
        </w:rPr>
        <w:t>采购</w:t>
      </w:r>
      <w:r>
        <w:rPr>
          <w:rFonts w:hint="eastAsia" w:ascii="宋体" w:hAnsi="宋体" w:eastAsia="宋体" w:cs="宋体"/>
          <w:sz w:val="24"/>
          <w:szCs w:val="24"/>
        </w:rPr>
        <w:t>人推荐。</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2、确定中标人</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采购</w:t>
      </w:r>
      <w:r>
        <w:rPr>
          <w:rFonts w:hint="eastAsia" w:ascii="宋体" w:hAnsi="宋体" w:eastAsia="宋体" w:cs="宋体"/>
          <w:sz w:val="24"/>
          <w:szCs w:val="24"/>
        </w:rPr>
        <w:t>人按照评标报告中推荐的中标候选供应商顺序确定中标人；也可以事先授权评标委员会按照推荐的中标候选供应商顺序直接确定中标人。中标候选人并列的，采取随机抽取的方式确定。</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2.2如中标人放弃中标、或未能在规定时间内与采购单位签订合同的；或者经质疑，</w:t>
      </w:r>
      <w:r>
        <w:rPr>
          <w:rFonts w:hint="eastAsia" w:ascii="宋体" w:hAnsi="宋体" w:eastAsia="宋体" w:cs="宋体"/>
          <w:sz w:val="24"/>
          <w:szCs w:val="24"/>
          <w:lang w:val="en-US" w:eastAsia="zh-CN"/>
        </w:rPr>
        <w:t>采购</w:t>
      </w:r>
      <w:r>
        <w:rPr>
          <w:rFonts w:hint="eastAsia" w:ascii="宋体" w:hAnsi="宋体" w:eastAsia="宋体" w:cs="宋体"/>
          <w:sz w:val="24"/>
          <w:szCs w:val="24"/>
        </w:rPr>
        <w:t>人审查后，确因排名第一的候选人在本次采购活动中存在违法违规行为或其他原因使质疑成立的，</w:t>
      </w:r>
      <w:r>
        <w:rPr>
          <w:rFonts w:hint="eastAsia" w:ascii="宋体" w:hAnsi="宋体" w:eastAsia="宋体" w:cs="宋体"/>
          <w:sz w:val="24"/>
          <w:szCs w:val="24"/>
          <w:lang w:val="en-US" w:eastAsia="zh-CN"/>
        </w:rPr>
        <w:t>采购</w:t>
      </w:r>
      <w:r>
        <w:rPr>
          <w:rFonts w:hint="eastAsia" w:ascii="宋体" w:hAnsi="宋体" w:eastAsia="宋体" w:cs="宋体"/>
          <w:sz w:val="24"/>
          <w:szCs w:val="24"/>
        </w:rPr>
        <w:t>人可以视情况直接确定排名第二的候选人为中标人或重新组织</w:t>
      </w:r>
      <w:r>
        <w:rPr>
          <w:rFonts w:hint="eastAsia" w:ascii="宋体" w:hAnsi="宋体" w:eastAsia="宋体" w:cs="宋体"/>
          <w:sz w:val="24"/>
          <w:szCs w:val="24"/>
          <w:lang w:val="en-US" w:eastAsia="zh-CN"/>
        </w:rPr>
        <w:t>招标</w:t>
      </w:r>
      <w:r>
        <w:rPr>
          <w:rFonts w:hint="eastAsia" w:ascii="宋体" w:hAnsi="宋体" w:eastAsia="宋体" w:cs="宋体"/>
          <w:sz w:val="24"/>
          <w:szCs w:val="24"/>
        </w:rPr>
        <w:t>。</w:t>
      </w:r>
    </w:p>
    <w:p>
      <w:pPr>
        <w:pStyle w:val="5"/>
        <w:numPr>
          <w:ilvl w:val="0"/>
          <w:numId w:val="0"/>
        </w:num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中标人确定后，</w:t>
      </w:r>
      <w:r>
        <w:rPr>
          <w:rFonts w:hint="eastAsia" w:ascii="宋体" w:hAnsi="宋体" w:eastAsia="宋体" w:cs="宋体"/>
          <w:sz w:val="24"/>
          <w:szCs w:val="24"/>
          <w:lang w:val="en-US" w:eastAsia="zh-CN"/>
        </w:rPr>
        <w:t>采购</w:t>
      </w:r>
      <w:r>
        <w:rPr>
          <w:rFonts w:hint="eastAsia" w:ascii="宋体" w:hAnsi="宋体" w:eastAsia="宋体" w:cs="宋体"/>
          <w:sz w:val="24"/>
          <w:szCs w:val="24"/>
        </w:rPr>
        <w:t>人将在温州市中医院官网公告中标结果。</w:t>
      </w:r>
    </w:p>
    <w:p>
      <w:pPr>
        <w:rPr>
          <w:rFonts w:hint="eastAsia"/>
          <w:lang w:eastAsia="zh-CN"/>
        </w:rPr>
      </w:pPr>
    </w:p>
    <w:p>
      <w:pPr>
        <w:numPr>
          <w:ilvl w:val="0"/>
          <w:numId w:val="0"/>
        </w:numPr>
        <w:rPr>
          <w:rFonts w:hint="eastAsia"/>
          <w:b/>
          <w:bCs/>
          <w:sz w:val="28"/>
          <w:szCs w:val="28"/>
        </w:rPr>
      </w:pPr>
      <w:r>
        <w:rPr>
          <w:rFonts w:hint="eastAsia"/>
          <w:b/>
          <w:bCs/>
          <w:sz w:val="28"/>
          <w:szCs w:val="28"/>
          <w:lang w:val="en-US" w:eastAsia="zh-CN"/>
        </w:rPr>
        <w:t>七</w:t>
      </w:r>
      <w:r>
        <w:rPr>
          <w:rFonts w:hint="eastAsia"/>
          <w:b/>
          <w:bCs/>
          <w:sz w:val="28"/>
          <w:szCs w:val="28"/>
        </w:rPr>
        <w:t>、评分细则</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1、技术分的评定（</w:t>
      </w:r>
      <w:r>
        <w:rPr>
          <w:rFonts w:hint="eastAsia" w:ascii="宋体" w:hAnsi="宋体" w:cs="宋体"/>
          <w:sz w:val="24"/>
          <w:szCs w:val="24"/>
          <w:lang w:val="en-US" w:eastAsia="zh-CN"/>
        </w:rPr>
        <w:t>8</w:t>
      </w:r>
      <w:r>
        <w:rPr>
          <w:rFonts w:hint="eastAsia" w:ascii="宋体" w:hAnsi="宋体" w:eastAsia="宋体" w:cs="宋体"/>
          <w:sz w:val="24"/>
          <w:szCs w:val="24"/>
        </w:rPr>
        <w:t>0分)（权值</w:t>
      </w:r>
      <w:r>
        <w:rPr>
          <w:rFonts w:hint="eastAsia" w:ascii="宋体" w:hAnsi="宋体" w:cs="宋体"/>
          <w:sz w:val="24"/>
          <w:szCs w:val="24"/>
          <w:lang w:val="en-US" w:eastAsia="zh-CN"/>
        </w:rPr>
        <w:t>8</w:t>
      </w:r>
      <w:r>
        <w:rPr>
          <w:rFonts w:hint="eastAsia" w:ascii="宋体" w:hAnsi="宋体" w:eastAsia="宋体" w:cs="宋体"/>
          <w:sz w:val="24"/>
          <w:szCs w:val="24"/>
        </w:rPr>
        <w:t>0%）</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各评委成员按下列评分项目进行评判，每人一张评分计算票，并记名。</w:t>
      </w:r>
      <w:r>
        <w:rPr>
          <w:rFonts w:hint="eastAsia" w:ascii="宋体" w:hAnsi="宋体" w:eastAsia="宋体" w:cs="宋体"/>
          <w:sz w:val="24"/>
          <w:szCs w:val="24"/>
          <w:lang w:val="en-US" w:eastAsia="zh-CN"/>
        </w:rPr>
        <w:t>投标</w:t>
      </w:r>
      <w:r>
        <w:rPr>
          <w:rFonts w:hint="eastAsia" w:ascii="宋体" w:hAnsi="宋体" w:eastAsia="宋体" w:cs="宋体"/>
          <w:sz w:val="24"/>
          <w:szCs w:val="24"/>
        </w:rPr>
        <w:t>文件各项评分内容由评标委员会成员各自评分，如某张票的一个因素项目超过规定的范围，则该张票无效。各评标委员会成员对各</w:t>
      </w:r>
      <w:r>
        <w:rPr>
          <w:rFonts w:hint="eastAsia" w:ascii="宋体" w:hAnsi="宋体" w:eastAsia="宋体" w:cs="宋体"/>
          <w:sz w:val="24"/>
          <w:szCs w:val="24"/>
          <w:lang w:val="en-US" w:eastAsia="zh-CN"/>
        </w:rPr>
        <w:t>投标</w:t>
      </w:r>
      <w:r>
        <w:rPr>
          <w:rFonts w:hint="eastAsia" w:ascii="宋体" w:hAnsi="宋体" w:eastAsia="宋体" w:cs="宋体"/>
          <w:sz w:val="24"/>
          <w:szCs w:val="24"/>
        </w:rPr>
        <w:t>人的各项评分内容评分的算术平均值为各</w:t>
      </w:r>
      <w:r>
        <w:rPr>
          <w:rFonts w:hint="eastAsia" w:ascii="宋体" w:hAnsi="宋体" w:eastAsia="宋体" w:cs="宋体"/>
          <w:sz w:val="24"/>
          <w:szCs w:val="24"/>
          <w:lang w:val="en-US" w:eastAsia="zh-CN"/>
        </w:rPr>
        <w:t>投标</w:t>
      </w:r>
      <w:r>
        <w:rPr>
          <w:rFonts w:hint="eastAsia" w:ascii="宋体" w:hAnsi="宋体" w:eastAsia="宋体" w:cs="宋体"/>
          <w:sz w:val="24"/>
          <w:szCs w:val="24"/>
        </w:rPr>
        <w:t>人技术分得分（小数点后按四舍五入保留2位）。</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2、商务标（报价）</w:t>
      </w:r>
      <w:r>
        <w:rPr>
          <w:rFonts w:hint="eastAsia" w:ascii="宋体" w:hAnsi="宋体" w:cs="宋体"/>
          <w:sz w:val="24"/>
          <w:szCs w:val="24"/>
          <w:lang w:val="en-US" w:eastAsia="zh-CN"/>
        </w:rPr>
        <w:t>2</w:t>
      </w:r>
      <w:r>
        <w:rPr>
          <w:rFonts w:hint="eastAsia" w:ascii="宋体" w:hAnsi="宋体" w:eastAsia="宋体" w:cs="宋体"/>
          <w:sz w:val="24"/>
          <w:szCs w:val="24"/>
        </w:rPr>
        <w:t>0分（权值</w:t>
      </w:r>
      <w:r>
        <w:rPr>
          <w:rFonts w:hint="eastAsia" w:ascii="宋体" w:hAnsi="宋体" w:cs="宋体"/>
          <w:sz w:val="24"/>
          <w:szCs w:val="24"/>
          <w:lang w:val="en-US" w:eastAsia="zh-CN"/>
        </w:rPr>
        <w:t>2</w:t>
      </w:r>
      <w:r>
        <w:rPr>
          <w:rFonts w:hint="eastAsia" w:ascii="宋体" w:hAnsi="宋体" w:eastAsia="宋体" w:cs="宋体"/>
          <w:sz w:val="24"/>
          <w:szCs w:val="24"/>
        </w:rPr>
        <w:t>0%）</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满足</w:t>
      </w:r>
      <w:r>
        <w:rPr>
          <w:rFonts w:hint="eastAsia" w:ascii="宋体" w:hAnsi="宋体" w:eastAsia="宋体" w:cs="宋体"/>
          <w:sz w:val="24"/>
          <w:szCs w:val="24"/>
          <w:lang w:val="en-US" w:eastAsia="zh-CN"/>
        </w:rPr>
        <w:t>招标</w:t>
      </w:r>
      <w:r>
        <w:rPr>
          <w:rFonts w:hint="eastAsia" w:ascii="宋体" w:hAnsi="宋体" w:eastAsia="宋体" w:cs="宋体"/>
          <w:sz w:val="24"/>
          <w:szCs w:val="24"/>
        </w:rPr>
        <w:t>文件要求且报价最低的报价为评审基准价，其余</w:t>
      </w:r>
      <w:r>
        <w:rPr>
          <w:rFonts w:hint="eastAsia" w:ascii="宋体" w:hAnsi="宋体" w:eastAsia="宋体" w:cs="宋体"/>
          <w:sz w:val="24"/>
          <w:szCs w:val="24"/>
          <w:lang w:val="en-US" w:eastAsia="zh-CN"/>
        </w:rPr>
        <w:t>投标</w:t>
      </w:r>
      <w:r>
        <w:rPr>
          <w:rFonts w:hint="eastAsia" w:ascii="宋体" w:hAnsi="宋体" w:eastAsia="宋体" w:cs="宋体"/>
          <w:sz w:val="24"/>
          <w:szCs w:val="24"/>
        </w:rPr>
        <w:t>人报价与该基准价对比，计算出商务报价评分值（保留小数2位）：</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1）有效</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人的报价等于评审基准价时其报价分为满分</w:t>
      </w:r>
      <w:r>
        <w:rPr>
          <w:rFonts w:hint="eastAsia" w:ascii="宋体" w:hAnsi="宋体" w:cs="宋体"/>
          <w:sz w:val="24"/>
          <w:szCs w:val="24"/>
          <w:lang w:val="en-US" w:eastAsia="zh-CN"/>
        </w:rPr>
        <w:t>2</w:t>
      </w:r>
      <w:r>
        <w:rPr>
          <w:rFonts w:hint="eastAsia" w:ascii="宋体" w:hAnsi="宋体" w:eastAsia="宋体" w:cs="宋体"/>
          <w:sz w:val="24"/>
          <w:szCs w:val="24"/>
        </w:rPr>
        <w:t>0分；</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2）其他</w:t>
      </w:r>
      <w:r>
        <w:rPr>
          <w:rFonts w:hint="eastAsia" w:ascii="宋体" w:hAnsi="宋体" w:eastAsia="宋体" w:cs="宋体"/>
          <w:sz w:val="24"/>
          <w:szCs w:val="24"/>
          <w:lang w:val="en-US" w:eastAsia="zh-CN"/>
        </w:rPr>
        <w:t>投标</w:t>
      </w:r>
      <w:r>
        <w:rPr>
          <w:rFonts w:hint="eastAsia" w:ascii="宋体" w:hAnsi="宋体" w:eastAsia="宋体" w:cs="宋体"/>
          <w:sz w:val="24"/>
          <w:szCs w:val="24"/>
        </w:rPr>
        <w:t>人的价格分按以下公式计算：</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报价得分=（评分基准价/</w:t>
      </w:r>
      <w:r>
        <w:rPr>
          <w:rFonts w:hint="eastAsia" w:ascii="宋体" w:hAnsi="宋体" w:eastAsia="宋体" w:cs="宋体"/>
          <w:sz w:val="24"/>
          <w:szCs w:val="24"/>
          <w:lang w:val="en-US" w:eastAsia="zh-CN"/>
        </w:rPr>
        <w:t>投标</w:t>
      </w:r>
      <w:r>
        <w:rPr>
          <w:rFonts w:hint="eastAsia" w:ascii="宋体" w:hAnsi="宋体" w:eastAsia="宋体" w:cs="宋体"/>
          <w:sz w:val="24"/>
          <w:szCs w:val="24"/>
        </w:rPr>
        <w:t>人</w:t>
      </w:r>
      <w:r>
        <w:rPr>
          <w:rFonts w:hint="eastAsia" w:ascii="宋体" w:hAnsi="宋体" w:eastAsia="宋体" w:cs="宋体"/>
          <w:sz w:val="24"/>
          <w:szCs w:val="24"/>
          <w:lang w:val="en-US" w:eastAsia="zh-CN"/>
        </w:rPr>
        <w:t>投标</w:t>
      </w:r>
      <w:r>
        <w:rPr>
          <w:rFonts w:hint="eastAsia" w:ascii="宋体" w:hAnsi="宋体" w:eastAsia="宋体" w:cs="宋体"/>
          <w:sz w:val="24"/>
          <w:szCs w:val="24"/>
        </w:rPr>
        <w:t>报价）× 价格权值 ×100（保留小数2位）</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3、有效</w:t>
      </w:r>
      <w:r>
        <w:rPr>
          <w:rFonts w:hint="eastAsia" w:ascii="宋体" w:hAnsi="宋体" w:eastAsia="宋体" w:cs="宋体"/>
          <w:sz w:val="24"/>
          <w:szCs w:val="24"/>
          <w:lang w:val="en-US" w:eastAsia="zh-CN"/>
        </w:rPr>
        <w:t>投标</w:t>
      </w:r>
      <w:r>
        <w:rPr>
          <w:rFonts w:hint="eastAsia" w:ascii="宋体" w:hAnsi="宋体" w:eastAsia="宋体" w:cs="宋体"/>
          <w:sz w:val="24"/>
          <w:szCs w:val="24"/>
        </w:rPr>
        <w:t>人的综合得分为技术分和商务（报价）分的总和。</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4、评标委员会认为</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人的报价明显低于其他通过符合性审查</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人的报价，有可能影响产品质量或者不能诚信履约的，应当要求其在评标现场合理的时间内提供书面说明，必要时提交相关证明材料；</w:t>
      </w:r>
      <w:r>
        <w:rPr>
          <w:rFonts w:hint="eastAsia" w:ascii="宋体" w:hAnsi="宋体" w:eastAsia="宋体" w:cs="宋体"/>
          <w:sz w:val="24"/>
          <w:szCs w:val="24"/>
          <w:lang w:val="en-US" w:eastAsia="zh-CN"/>
        </w:rPr>
        <w:t>投标</w:t>
      </w:r>
      <w:r>
        <w:rPr>
          <w:rFonts w:hint="eastAsia" w:ascii="宋体" w:hAnsi="宋体" w:eastAsia="宋体" w:cs="宋体"/>
          <w:sz w:val="24"/>
          <w:szCs w:val="24"/>
        </w:rPr>
        <w:t>人不能证明其报价合理性的，评标委员会应当将其作为无效</w:t>
      </w:r>
      <w:r>
        <w:rPr>
          <w:rFonts w:hint="eastAsia" w:ascii="宋体" w:hAnsi="宋体" w:eastAsia="宋体" w:cs="宋体"/>
          <w:sz w:val="24"/>
          <w:szCs w:val="24"/>
          <w:lang w:val="en-US" w:eastAsia="zh-CN"/>
        </w:rPr>
        <w:t>投标</w:t>
      </w:r>
      <w:r>
        <w:rPr>
          <w:rFonts w:hint="eastAsia" w:ascii="宋体" w:hAnsi="宋体" w:eastAsia="宋体" w:cs="宋体"/>
          <w:sz w:val="24"/>
          <w:szCs w:val="24"/>
        </w:rPr>
        <w:t>处理。</w:t>
      </w: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3"/>
        <w:spacing w:line="360" w:lineRule="auto"/>
        <w:rPr>
          <w:rFonts w:hint="default" w:eastAsia="宋体"/>
          <w:sz w:val="28"/>
          <w:szCs w:val="28"/>
          <w:lang w:val="en-US" w:eastAsia="zh-CN"/>
        </w:rPr>
      </w:pPr>
      <w:r>
        <w:rPr>
          <w:rFonts w:hint="eastAsia"/>
          <w:sz w:val="28"/>
          <w:szCs w:val="28"/>
          <w:lang w:val="en-US" w:eastAsia="zh-CN"/>
        </w:rPr>
        <w:t>八、附件</w:t>
      </w:r>
    </w:p>
    <w:p>
      <w:pPr>
        <w:spacing w:line="360" w:lineRule="auto"/>
        <w:rPr>
          <w:rFonts w:hint="eastAsia" w:ascii="宋体" w:hAnsi="宋体"/>
          <w:b/>
          <w:sz w:val="22"/>
          <w:szCs w:val="22"/>
        </w:rPr>
      </w:pPr>
      <w:r>
        <w:rPr>
          <w:rFonts w:hint="eastAsia" w:ascii="宋体" w:hAnsi="宋体"/>
          <w:b/>
          <w:sz w:val="22"/>
          <w:szCs w:val="22"/>
          <w:lang w:val="en-US" w:eastAsia="zh-CN"/>
        </w:rPr>
        <w:t>1、</w:t>
      </w:r>
      <w:r>
        <w:rPr>
          <w:rFonts w:hint="eastAsia" w:ascii="宋体" w:hAnsi="宋体"/>
          <w:b/>
          <w:sz w:val="22"/>
          <w:szCs w:val="22"/>
        </w:rPr>
        <w:t>技术</w:t>
      </w:r>
      <w:r>
        <w:rPr>
          <w:rFonts w:hint="eastAsia" w:ascii="宋体" w:hAnsi="宋体"/>
          <w:b/>
          <w:sz w:val="22"/>
          <w:szCs w:val="22"/>
          <w:lang w:val="en-US" w:eastAsia="zh-CN"/>
        </w:rPr>
        <w:t>评分：满分8</w:t>
      </w:r>
      <w:r>
        <w:rPr>
          <w:rFonts w:hint="eastAsia" w:ascii="宋体" w:hAnsi="宋体"/>
          <w:b/>
          <w:sz w:val="22"/>
          <w:szCs w:val="22"/>
        </w:rPr>
        <w:t>0分</w:t>
      </w:r>
    </w:p>
    <w:p>
      <w:pPr>
        <w:numPr>
          <w:ilvl w:val="0"/>
          <w:numId w:val="0"/>
        </w:numPr>
        <w:rPr>
          <w:rFonts w:hint="eastAsia" w:ascii="宋体" w:hAnsi="宋体" w:eastAsia="宋体" w:cs="宋体"/>
          <w:b/>
          <w:bCs/>
          <w:sz w:val="22"/>
          <w:szCs w:val="22"/>
        </w:rPr>
      </w:pPr>
    </w:p>
    <w:tbl>
      <w:tblPr>
        <w:tblStyle w:val="14"/>
        <w:tblW w:w="5081" w:type="pct"/>
        <w:tblInd w:w="-34"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3"/>
        <w:gridCol w:w="1285"/>
        <w:gridCol w:w="675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9" w:type="pct"/>
            <w:tcBorders>
              <w:top w:val="double" w:color="auto" w:sz="4" w:space="0"/>
              <w:left w:val="double" w:color="auto" w:sz="4" w:space="0"/>
              <w:bottom w:val="single" w:color="auto" w:sz="4" w:space="0"/>
              <w:right w:val="single" w:color="auto" w:sz="4" w:space="0"/>
            </w:tcBorders>
            <w:vAlign w:val="center"/>
          </w:tcPr>
          <w:p>
            <w:pPr>
              <w:spacing w:line="360" w:lineRule="auto"/>
              <w:rPr>
                <w:rFonts w:ascii="宋体" w:hAnsi="宋体" w:cs="宋体"/>
                <w:color w:val="000000"/>
              </w:rPr>
            </w:pPr>
            <w:r>
              <w:rPr>
                <w:rFonts w:hint="eastAsia" w:ascii="宋体" w:hAnsi="宋体" w:cs="宋体"/>
                <w:color w:val="000000"/>
              </w:rPr>
              <w:t>评分项目</w:t>
            </w:r>
          </w:p>
        </w:tc>
        <w:tc>
          <w:tcPr>
            <w:tcW w:w="655" w:type="pct"/>
            <w:tcBorders>
              <w:top w:val="doub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rPr>
            </w:pPr>
            <w:r>
              <w:rPr>
                <w:rFonts w:hint="eastAsia" w:ascii="宋体" w:hAnsi="宋体" w:cs="宋体"/>
                <w:color w:val="000000"/>
              </w:rPr>
              <w:t>分值</w:t>
            </w:r>
          </w:p>
        </w:tc>
        <w:tc>
          <w:tcPr>
            <w:tcW w:w="3445" w:type="pct"/>
            <w:tcBorders>
              <w:top w:val="double" w:color="auto" w:sz="4" w:space="0"/>
              <w:left w:val="single" w:color="auto" w:sz="4" w:space="0"/>
              <w:bottom w:val="single" w:color="auto" w:sz="4" w:space="0"/>
              <w:right w:val="double" w:color="auto" w:sz="4" w:space="0"/>
            </w:tcBorders>
            <w:vAlign w:val="center"/>
          </w:tcPr>
          <w:p>
            <w:pPr>
              <w:spacing w:line="360" w:lineRule="auto"/>
              <w:rPr>
                <w:rFonts w:ascii="宋体" w:hAnsi="宋体" w:cs="宋体"/>
                <w:color w:val="000000"/>
              </w:rPr>
            </w:pPr>
            <w:r>
              <w:rPr>
                <w:rFonts w:hint="eastAsia" w:ascii="宋体" w:hAnsi="宋体" w:cs="宋体"/>
                <w:color w:val="000000"/>
              </w:rPr>
              <w:t>评标要点及说明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9" w:type="pct"/>
            <w:tcBorders>
              <w:top w:val="single" w:color="auto" w:sz="4" w:space="0"/>
              <w:left w:val="double" w:color="auto" w:sz="4" w:space="0"/>
              <w:bottom w:val="single" w:color="auto" w:sz="4" w:space="0"/>
              <w:right w:val="single" w:color="auto" w:sz="4" w:space="0"/>
            </w:tcBorders>
            <w:vAlign w:val="center"/>
          </w:tcPr>
          <w:p>
            <w:pPr>
              <w:spacing w:line="360" w:lineRule="auto"/>
              <w:rPr>
                <w:rFonts w:ascii="宋体" w:hAnsi="宋体" w:cs="宋体"/>
                <w:bCs/>
                <w:color w:val="000000"/>
              </w:rPr>
            </w:pPr>
            <w:r>
              <w:rPr>
                <w:rFonts w:hint="eastAsia" w:ascii="宋体" w:hAnsi="宋体" w:cs="宋体"/>
                <w:color w:val="000000"/>
              </w:rPr>
              <w:t>产品性能、技术指标（</w:t>
            </w:r>
            <w:r>
              <w:rPr>
                <w:rFonts w:hint="eastAsia" w:cs="宋体"/>
                <w:color w:val="000000"/>
                <w:lang w:val="en-US" w:eastAsia="zh-CN"/>
              </w:rPr>
              <w:t>3</w:t>
            </w:r>
            <w:r>
              <w:rPr>
                <w:rFonts w:hint="eastAsia" w:ascii="宋体" w:hAnsi="宋体" w:cs="宋体"/>
                <w:color w:val="000000"/>
              </w:rPr>
              <w:t>0分）</w:t>
            </w:r>
          </w:p>
        </w:tc>
        <w:tc>
          <w:tcPr>
            <w:tcW w:w="65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rPr>
            </w:pPr>
            <w:r>
              <w:rPr>
                <w:rFonts w:hint="eastAsia"/>
                <w:color w:val="000000"/>
                <w:lang w:val="en-US" w:eastAsia="zh-CN"/>
              </w:rPr>
              <w:t>3</w:t>
            </w:r>
            <w:r>
              <w:rPr>
                <w:rFonts w:hint="eastAsia" w:ascii="宋体" w:hAnsi="宋体"/>
                <w:color w:val="000000"/>
              </w:rPr>
              <w:t>0</w:t>
            </w:r>
          </w:p>
        </w:tc>
        <w:tc>
          <w:tcPr>
            <w:tcW w:w="3445" w:type="pct"/>
            <w:tcBorders>
              <w:top w:val="single" w:color="auto" w:sz="4" w:space="0"/>
              <w:left w:val="single" w:color="auto" w:sz="4" w:space="0"/>
              <w:bottom w:val="single" w:color="auto" w:sz="4" w:space="0"/>
              <w:right w:val="double" w:color="auto" w:sz="4" w:space="0"/>
            </w:tcBorders>
            <w:vAlign w:val="center"/>
          </w:tcPr>
          <w:p>
            <w:pPr>
              <w:spacing w:line="360" w:lineRule="auto"/>
              <w:rPr>
                <w:rFonts w:ascii="宋体" w:hAnsi="宋体"/>
                <w:color w:val="000000"/>
              </w:rPr>
            </w:pPr>
            <w:r>
              <w:rPr>
                <w:rFonts w:hint="eastAsia" w:ascii="宋体" w:hAnsi="宋体"/>
                <w:color w:val="000000"/>
              </w:rPr>
              <w:t>根据各供应商对用户</w:t>
            </w:r>
            <w:r>
              <w:rPr>
                <w:rFonts w:hint="eastAsia"/>
                <w:color w:val="000000"/>
                <w:lang w:val="en-US" w:eastAsia="zh-CN"/>
              </w:rPr>
              <w:t>接口清单</w:t>
            </w:r>
            <w:r>
              <w:rPr>
                <w:rFonts w:hint="eastAsia" w:ascii="宋体" w:hAnsi="宋体"/>
                <w:color w:val="000000"/>
              </w:rPr>
              <w:t>参数响应情况进行评价，全部满足得</w:t>
            </w:r>
            <w:r>
              <w:rPr>
                <w:rFonts w:hint="eastAsia"/>
                <w:color w:val="000000"/>
                <w:lang w:val="en-US" w:eastAsia="zh-CN"/>
              </w:rPr>
              <w:t>30</w:t>
            </w:r>
            <w:r>
              <w:rPr>
                <w:rFonts w:hint="eastAsia" w:ascii="宋体" w:hAnsi="宋体"/>
                <w:color w:val="000000"/>
              </w:rPr>
              <w:t>分</w:t>
            </w:r>
            <w:r>
              <w:rPr>
                <w:rFonts w:hint="eastAsia"/>
                <w:color w:val="000000"/>
                <w:lang w:eastAsia="zh-CN"/>
              </w:rPr>
              <w:t>，</w:t>
            </w:r>
            <w:r>
              <w:rPr>
                <w:rFonts w:hint="eastAsia"/>
                <w:color w:val="000000"/>
                <w:lang w:val="en-US" w:eastAsia="zh-CN"/>
              </w:rPr>
              <w:t>每项负偏离扣</w:t>
            </w:r>
            <w:r>
              <w:rPr>
                <w:rFonts w:hint="eastAsia" w:ascii="宋体" w:hAnsi="宋体"/>
                <w:color w:val="000000"/>
              </w:rPr>
              <w:t>2分，扣完为止。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899" w:type="pct"/>
            <w:vMerge w:val="restart"/>
            <w:tcBorders>
              <w:top w:val="single" w:color="auto" w:sz="4" w:space="0"/>
              <w:left w:val="double" w:color="auto" w:sz="4" w:space="0"/>
              <w:bottom w:val="single" w:color="auto" w:sz="4" w:space="0"/>
              <w:right w:val="single" w:color="auto" w:sz="4" w:space="0"/>
            </w:tcBorders>
            <w:vAlign w:val="center"/>
          </w:tcPr>
          <w:p>
            <w:pPr>
              <w:spacing w:line="360" w:lineRule="auto"/>
              <w:rPr>
                <w:rFonts w:ascii="宋体" w:hAnsi="宋体" w:cs="宋体"/>
                <w:color w:val="000000"/>
              </w:rPr>
            </w:pPr>
            <w:r>
              <w:rPr>
                <w:rFonts w:hint="eastAsia" w:ascii="宋体" w:hAnsi="宋体" w:cs="宋体"/>
                <w:color w:val="000000"/>
                <w:kern w:val="0"/>
              </w:rPr>
              <w:t>投标方案的科学性和完整性（20分）</w:t>
            </w:r>
          </w:p>
        </w:tc>
        <w:tc>
          <w:tcPr>
            <w:tcW w:w="65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000000"/>
              </w:rPr>
            </w:pPr>
            <w:r>
              <w:rPr>
                <w:rFonts w:hint="eastAsia" w:ascii="宋体" w:hAnsi="宋体" w:cs="宋体"/>
                <w:bCs/>
                <w:color w:val="000000"/>
              </w:rPr>
              <w:t>10</w:t>
            </w:r>
          </w:p>
        </w:tc>
        <w:tc>
          <w:tcPr>
            <w:tcW w:w="3445" w:type="pct"/>
            <w:tcBorders>
              <w:top w:val="single" w:color="auto" w:sz="4" w:space="0"/>
              <w:left w:val="single" w:color="auto" w:sz="4" w:space="0"/>
              <w:bottom w:val="single" w:color="auto" w:sz="4" w:space="0"/>
              <w:right w:val="double" w:color="auto" w:sz="4" w:space="0"/>
            </w:tcBorders>
            <w:vAlign w:val="center"/>
          </w:tcPr>
          <w:p>
            <w:pPr>
              <w:spacing w:line="360" w:lineRule="auto"/>
              <w:rPr>
                <w:rFonts w:ascii="宋体" w:hAnsi="宋体" w:cs="宋体"/>
                <w:color w:val="000000"/>
              </w:rPr>
            </w:pPr>
            <w:r>
              <w:rPr>
                <w:rFonts w:hint="eastAsia" w:ascii="宋体" w:hAnsi="宋体" w:cs="宋体"/>
                <w:color w:val="000000"/>
              </w:rPr>
              <w:t>投标方案总体设计、开发方案和产品选型等，详细阐述系统的体系架构、实现思路和关键技术，以及对功能设计和实施计划的建议。（0-10分）</w:t>
            </w:r>
          </w:p>
          <w:p>
            <w:pPr>
              <w:spacing w:line="360" w:lineRule="auto"/>
              <w:rPr>
                <w:rFonts w:hAnsi="宋体"/>
                <w:color w:val="000000"/>
              </w:rPr>
            </w:pPr>
            <w:r>
              <w:rPr>
                <w:rFonts w:hint="eastAsia" w:ascii="宋体" w:hAnsi="宋体" w:cs="宋体"/>
                <w:color w:val="000000"/>
                <w:kern w:val="0"/>
              </w:rPr>
              <w:t>专家根据内容是否详尽且合理情况酌情评分。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tcBorders>
              <w:top w:val="single" w:color="auto" w:sz="4" w:space="0"/>
              <w:left w:val="double" w:color="auto" w:sz="4" w:space="0"/>
              <w:bottom w:val="single" w:color="auto" w:sz="4" w:space="0"/>
              <w:right w:val="single" w:color="auto" w:sz="4" w:space="0"/>
            </w:tcBorders>
            <w:vAlign w:val="center"/>
          </w:tcPr>
          <w:p>
            <w:pPr>
              <w:widowControl/>
              <w:jc w:val="left"/>
              <w:rPr>
                <w:rFonts w:ascii="宋体" w:hAnsi="宋体" w:cs="宋体"/>
                <w:color w:val="000000"/>
              </w:rPr>
            </w:pPr>
          </w:p>
        </w:tc>
        <w:tc>
          <w:tcPr>
            <w:tcW w:w="65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000000"/>
              </w:rPr>
            </w:pPr>
            <w:r>
              <w:rPr>
                <w:rFonts w:hint="eastAsia" w:ascii="宋体" w:hAnsi="宋体" w:cs="宋体"/>
                <w:bCs/>
                <w:color w:val="000000"/>
              </w:rPr>
              <w:t>10</w:t>
            </w:r>
          </w:p>
        </w:tc>
        <w:tc>
          <w:tcPr>
            <w:tcW w:w="3445" w:type="pct"/>
            <w:tcBorders>
              <w:top w:val="single" w:color="auto" w:sz="4" w:space="0"/>
              <w:left w:val="single" w:color="auto" w:sz="4" w:space="0"/>
              <w:bottom w:val="single" w:color="auto" w:sz="4" w:space="0"/>
              <w:right w:val="double" w:color="auto" w:sz="4" w:space="0"/>
            </w:tcBorders>
            <w:vAlign w:val="center"/>
          </w:tcPr>
          <w:p>
            <w:pPr>
              <w:spacing w:line="360" w:lineRule="auto"/>
              <w:rPr>
                <w:rFonts w:ascii="宋体" w:hAnsi="宋体"/>
                <w:color w:val="000000"/>
              </w:rPr>
            </w:pPr>
            <w:r>
              <w:rPr>
                <w:rFonts w:hint="eastAsia" w:ascii="宋体" w:hAnsi="宋体"/>
                <w:color w:val="000000"/>
              </w:rPr>
              <w:t>投标方案对项目建设思路、功能模块，原则、特点的理解情况，方案在确保阶段性任务实现的同时，是否统筹考虑了总体目标的实现；功能点是否合理，是否充分考虑采购人实际使用需求，是否符合本项目对当前和未来发展的要求（0-10分）。</w:t>
            </w:r>
          </w:p>
          <w:p>
            <w:pPr>
              <w:spacing w:line="360" w:lineRule="auto"/>
              <w:rPr>
                <w:rFonts w:ascii="宋体" w:hAnsi="宋体"/>
                <w:color w:val="000000"/>
              </w:rPr>
            </w:pPr>
            <w:r>
              <w:rPr>
                <w:rFonts w:hint="eastAsia" w:ascii="宋体" w:hAnsi="宋体" w:cs="宋体"/>
                <w:color w:val="000000"/>
                <w:kern w:val="0"/>
              </w:rPr>
              <w:t>专家根据内容是否详尽且合理情况酌情评分。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tcBorders>
              <w:top w:val="single" w:color="auto" w:sz="4" w:space="0"/>
              <w:left w:val="double" w:color="auto" w:sz="4" w:space="0"/>
              <w:bottom w:val="single" w:color="auto" w:sz="4" w:space="0"/>
              <w:right w:val="single" w:color="auto" w:sz="4" w:space="0"/>
            </w:tcBorders>
            <w:vAlign w:val="center"/>
          </w:tcPr>
          <w:p>
            <w:pPr>
              <w:widowControl/>
              <w:jc w:val="left"/>
              <w:rPr>
                <w:rFonts w:hint="default" w:ascii="宋体" w:hAnsi="宋体" w:eastAsia="宋体" w:cs="宋体"/>
                <w:color w:val="000000"/>
                <w:lang w:val="en-US" w:eastAsia="zh-CN"/>
              </w:rPr>
            </w:pPr>
            <w:r>
              <w:rPr>
                <w:rFonts w:hint="eastAsia" w:cs="宋体"/>
                <w:color w:val="000000"/>
                <w:lang w:val="en-US" w:eastAsia="zh-CN"/>
              </w:rPr>
              <w:t>实施团队（9分）</w:t>
            </w:r>
          </w:p>
        </w:tc>
        <w:tc>
          <w:tcPr>
            <w:tcW w:w="65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color w:val="000000"/>
                <w:lang w:val="en-US" w:eastAsia="zh-CN"/>
              </w:rPr>
            </w:pPr>
            <w:r>
              <w:rPr>
                <w:rFonts w:hint="eastAsia" w:cs="宋体"/>
                <w:bCs/>
                <w:color w:val="000000"/>
                <w:lang w:val="en-US" w:eastAsia="zh-CN"/>
              </w:rPr>
              <w:t>9</w:t>
            </w:r>
          </w:p>
        </w:tc>
        <w:tc>
          <w:tcPr>
            <w:tcW w:w="3445" w:type="pct"/>
            <w:tcBorders>
              <w:top w:val="single" w:color="auto" w:sz="4" w:space="0"/>
              <w:left w:val="single" w:color="auto" w:sz="4" w:space="0"/>
              <w:bottom w:val="single" w:color="auto" w:sz="4" w:space="0"/>
              <w:right w:val="double" w:color="auto" w:sz="4" w:space="0"/>
            </w:tcBorders>
            <w:vAlign w:val="center"/>
          </w:tcPr>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项目的投入和项目组人员素质情况：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1、拟派驻本项目项目经理具有同类项目建设经验的，每提供两家用户证明资料得 1 分，最高得 2 分。需提供派驻项目经理的业绩合同或验收 报告证明材料，且合同或验收报告中必须体现项目经理姓名，否则不得分；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2、拟派驻本项目人员中同时具有高级信息项目管理师证书、PMP、数据库系统工程师（中级或以上的）证书的，每提供一人得3分，最高得3分；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3、拟派驻本项目成员中具有PMP证书的，每提供一人证书得1分，最高得2分。 </w:t>
            </w:r>
          </w:p>
          <w:p>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 xml:space="preserve">4、同时具有医疗行业从业经验、管理相关专业硕士研究生及以上学历和卫生经济学会卫生服务成本与价格委员会相关证书的的得2分。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br w:type="textWrapping"/>
            </w:r>
            <w:r>
              <w:rPr>
                <w:rFonts w:hint="eastAsia" w:ascii="宋体" w:hAnsi="宋体" w:eastAsia="宋体" w:cs="宋体"/>
                <w:color w:val="000000"/>
                <w:kern w:val="0"/>
                <w:sz w:val="22"/>
                <w:szCs w:val="22"/>
                <w:lang w:val="en-US" w:eastAsia="zh-CN" w:bidi="ar"/>
              </w:rPr>
              <w:t>注：须提供符合上述要求人员的相关资质证书复印件及近三个月内在本单位参保的社保缴费证明复印件，相同人员的证书不重复计分。</w:t>
            </w:r>
          </w:p>
          <w:p>
            <w:pPr>
              <w:spacing w:line="360" w:lineRule="auto"/>
              <w:rPr>
                <w:rFonts w:hint="eastAsia" w:ascii="宋体" w:hAnsi="宋体" w:cs="宋体"/>
                <w:color w:val="000000"/>
                <w:kern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9" w:type="pct"/>
            <w:tcBorders>
              <w:top w:val="single" w:color="auto" w:sz="4" w:space="0"/>
              <w:left w:val="double" w:color="auto" w:sz="4" w:space="0"/>
              <w:bottom w:val="single" w:color="auto" w:sz="4" w:space="0"/>
              <w:right w:val="single" w:color="auto" w:sz="4" w:space="0"/>
            </w:tcBorders>
            <w:vAlign w:val="center"/>
          </w:tcPr>
          <w:p>
            <w:pPr>
              <w:spacing w:line="360" w:lineRule="auto"/>
              <w:rPr>
                <w:rFonts w:ascii="宋体" w:hAnsi="宋体" w:cs="宋体"/>
                <w:color w:val="000000"/>
              </w:rPr>
            </w:pPr>
            <w:r>
              <w:rPr>
                <w:rFonts w:hint="eastAsia" w:ascii="宋体" w:hAnsi="宋体" w:cs="宋体"/>
                <w:color w:val="000000"/>
              </w:rPr>
              <w:t>项目实施方案（</w:t>
            </w:r>
            <w:r>
              <w:rPr>
                <w:rFonts w:hint="eastAsia" w:cs="宋体"/>
                <w:color w:val="000000"/>
                <w:lang w:val="en-US" w:eastAsia="zh-CN"/>
              </w:rPr>
              <w:t>10</w:t>
            </w:r>
            <w:r>
              <w:rPr>
                <w:rFonts w:hint="eastAsia" w:ascii="宋体" w:hAnsi="宋体" w:cs="宋体"/>
                <w:color w:val="000000"/>
              </w:rPr>
              <w:t>分）</w:t>
            </w:r>
          </w:p>
        </w:tc>
        <w:tc>
          <w:tcPr>
            <w:tcW w:w="65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bCs/>
                <w:color w:val="000000"/>
                <w:lang w:val="en-US" w:eastAsia="zh-CN"/>
              </w:rPr>
            </w:pPr>
            <w:r>
              <w:rPr>
                <w:rFonts w:hint="eastAsia" w:cs="宋体"/>
                <w:bCs/>
                <w:color w:val="000000"/>
                <w:lang w:val="en-US" w:eastAsia="zh-CN"/>
              </w:rPr>
              <w:t>10</w:t>
            </w:r>
          </w:p>
        </w:tc>
        <w:tc>
          <w:tcPr>
            <w:tcW w:w="3445" w:type="pct"/>
            <w:tcBorders>
              <w:top w:val="single" w:color="auto" w:sz="4" w:space="0"/>
              <w:left w:val="single" w:color="auto" w:sz="4" w:space="0"/>
              <w:bottom w:val="single" w:color="auto" w:sz="4" w:space="0"/>
              <w:right w:val="double" w:color="auto" w:sz="4" w:space="0"/>
            </w:tcBorders>
            <w:vAlign w:val="center"/>
          </w:tcPr>
          <w:p>
            <w:pPr>
              <w:spacing w:line="360" w:lineRule="auto"/>
              <w:rPr>
                <w:rFonts w:ascii="宋体" w:hAnsi="宋体" w:cs="宋体"/>
                <w:color w:val="000000"/>
              </w:rPr>
            </w:pPr>
            <w:r>
              <w:rPr>
                <w:rFonts w:hint="eastAsia" w:ascii="宋体" w:hAnsi="宋体" w:cs="宋体"/>
                <w:color w:val="000000"/>
                <w:kern w:val="0"/>
              </w:rPr>
              <w:t>项目组织实施方案，包括软件开发、安装调试、系统集成、试</w:t>
            </w:r>
            <w:r>
              <w:rPr>
                <w:rFonts w:hint="eastAsia" w:ascii="宋体" w:hAnsi="宋体" w:cs="宋体"/>
                <w:color w:val="000000"/>
              </w:rPr>
              <w:t>运行、测试、调优等内容，以及组织机构、实施场所、工作时间进度表、工作程序和步骤、管理和协调方法等。（0-5分）</w:t>
            </w:r>
          </w:p>
          <w:p>
            <w:pPr>
              <w:spacing w:line="360" w:lineRule="auto"/>
              <w:rPr>
                <w:rFonts w:ascii="宋体" w:hAnsi="宋体" w:cs="宋体"/>
                <w:color w:val="000000"/>
                <w:kern w:val="0"/>
              </w:rPr>
            </w:pPr>
            <w:r>
              <w:rPr>
                <w:rFonts w:hint="eastAsia" w:ascii="宋体" w:hAnsi="宋体" w:cs="宋体"/>
                <w:color w:val="000000"/>
                <w:kern w:val="0"/>
              </w:rPr>
              <w:t>专家根据内容是否详尽且合理情况酌情评分。</w:t>
            </w:r>
          </w:p>
          <w:p>
            <w:pPr>
              <w:spacing w:line="360" w:lineRule="auto"/>
              <w:rPr>
                <w:rFonts w:ascii="宋体" w:hAnsi="宋体" w:cs="宋体"/>
                <w:color w:val="000000"/>
              </w:rPr>
            </w:pPr>
            <w:r>
              <w:rPr>
                <w:rFonts w:hint="eastAsia" w:ascii="宋体" w:hAnsi="宋体" w:cs="宋体"/>
                <w:color w:val="000000"/>
              </w:rPr>
              <w:t>未提供或不合理的得0分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9" w:type="pct"/>
            <w:tcBorders>
              <w:top w:val="single" w:color="auto" w:sz="4" w:space="0"/>
              <w:left w:val="double" w:color="auto" w:sz="4" w:space="0"/>
              <w:bottom w:val="single" w:color="auto" w:sz="4" w:space="0"/>
              <w:right w:val="single" w:color="auto" w:sz="4" w:space="0"/>
            </w:tcBorders>
            <w:vAlign w:val="center"/>
          </w:tcPr>
          <w:p>
            <w:pPr>
              <w:spacing w:line="360" w:lineRule="auto"/>
              <w:rPr>
                <w:rFonts w:ascii="宋体" w:hAnsi="宋体" w:cs="宋体"/>
                <w:color w:val="000000"/>
              </w:rPr>
            </w:pPr>
            <w:r>
              <w:rPr>
                <w:rFonts w:hint="eastAsia" w:ascii="宋体" w:hAnsi="宋体" w:cs="宋体"/>
                <w:color w:val="000000"/>
              </w:rPr>
              <w:t>售后服务（</w:t>
            </w:r>
            <w:r>
              <w:rPr>
                <w:rFonts w:hint="eastAsia" w:cs="宋体"/>
                <w:color w:val="000000"/>
                <w:lang w:val="en-US" w:eastAsia="zh-CN"/>
              </w:rPr>
              <w:t>9</w:t>
            </w:r>
            <w:r>
              <w:rPr>
                <w:rFonts w:hint="eastAsia" w:ascii="宋体" w:hAnsi="宋体" w:cs="宋体"/>
                <w:color w:val="000000"/>
              </w:rPr>
              <w:t>分）</w:t>
            </w:r>
          </w:p>
        </w:tc>
        <w:tc>
          <w:tcPr>
            <w:tcW w:w="65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color w:val="000000"/>
                <w:lang w:eastAsia="zh-CN"/>
              </w:rPr>
            </w:pPr>
            <w:r>
              <w:rPr>
                <w:rFonts w:hint="eastAsia" w:cs="宋体"/>
                <w:bCs/>
                <w:color w:val="000000"/>
                <w:lang w:val="en-US" w:eastAsia="zh-CN"/>
              </w:rPr>
              <w:t>9</w:t>
            </w:r>
          </w:p>
        </w:tc>
        <w:tc>
          <w:tcPr>
            <w:tcW w:w="3445" w:type="pct"/>
            <w:tcBorders>
              <w:top w:val="single" w:color="auto" w:sz="4" w:space="0"/>
              <w:left w:val="single" w:color="auto" w:sz="4" w:space="0"/>
              <w:bottom w:val="single" w:color="auto" w:sz="4" w:space="0"/>
              <w:right w:val="double" w:color="auto" w:sz="4" w:space="0"/>
            </w:tcBorders>
            <w:vAlign w:val="center"/>
          </w:tcPr>
          <w:p>
            <w:pPr>
              <w:spacing w:line="360" w:lineRule="auto"/>
              <w:rPr>
                <w:rFonts w:ascii="宋体" w:hAnsi="宋体" w:cs="宋体"/>
                <w:color w:val="000000"/>
                <w:kern w:val="0"/>
              </w:rPr>
            </w:pPr>
            <w:r>
              <w:rPr>
                <w:rFonts w:hint="eastAsia" w:ascii="宋体" w:hAnsi="宋体" w:cs="宋体"/>
                <w:color w:val="000000"/>
                <w:kern w:val="0"/>
              </w:rPr>
              <w:t>投标人提供的售后服务方案、售后服务承诺、保障措施可行、完整，</w:t>
            </w:r>
            <w:r>
              <w:rPr>
                <w:rFonts w:hint="eastAsia" w:ascii="宋体" w:hAnsi="宋体" w:cs="宋体"/>
                <w:color w:val="000000"/>
                <w:kern w:val="0"/>
                <w:lang w:val="en-US" w:eastAsia="zh-CN"/>
              </w:rPr>
              <w:t>项目接口改造完成后的</w:t>
            </w:r>
            <w:r>
              <w:rPr>
                <w:rFonts w:hint="eastAsia" w:ascii="宋体" w:hAnsi="宋体" w:cs="宋体"/>
                <w:color w:val="000000"/>
                <w:kern w:val="0"/>
              </w:rPr>
              <w:t>后续技术支持和维护能力：</w:t>
            </w:r>
            <w:r>
              <w:rPr>
                <w:rFonts w:hint="eastAsia" w:cs="宋体"/>
                <w:color w:val="000000"/>
                <w:kern w:val="0"/>
                <w:lang w:val="en-US" w:eastAsia="zh-CN"/>
              </w:rPr>
              <w:t>0</w:t>
            </w:r>
            <w:r>
              <w:rPr>
                <w:rFonts w:hint="eastAsia" w:ascii="宋体" w:hAnsi="宋体" w:cs="宋体"/>
                <w:color w:val="000000"/>
                <w:kern w:val="0"/>
              </w:rPr>
              <w:t>-</w:t>
            </w:r>
            <w:r>
              <w:rPr>
                <w:rFonts w:hint="eastAsia" w:cs="宋体"/>
                <w:color w:val="000000"/>
                <w:kern w:val="0"/>
                <w:lang w:val="en-US" w:eastAsia="zh-CN"/>
              </w:rPr>
              <w:t>9</w:t>
            </w:r>
            <w:r>
              <w:rPr>
                <w:rFonts w:hint="eastAsia" w:ascii="宋体" w:hAnsi="宋体" w:cs="宋体"/>
                <w:color w:val="000000"/>
                <w:kern w:val="0"/>
              </w:rPr>
              <w:t>分；</w:t>
            </w:r>
          </w:p>
          <w:p>
            <w:pPr>
              <w:spacing w:line="360" w:lineRule="auto"/>
              <w:rPr>
                <w:rFonts w:ascii="宋体" w:hAnsi="宋体" w:cs="宋体"/>
                <w:color w:val="000000"/>
                <w:kern w:val="0"/>
              </w:rPr>
            </w:pPr>
            <w:r>
              <w:rPr>
                <w:rFonts w:hint="eastAsia" w:ascii="宋体" w:hAnsi="宋体" w:cs="宋体"/>
                <w:color w:val="000000"/>
                <w:kern w:val="0"/>
              </w:rPr>
              <w:t>专家根据内容是否详尽且合理情况酌情评分。</w:t>
            </w:r>
          </w:p>
          <w:p>
            <w:pPr>
              <w:spacing w:line="360" w:lineRule="auto"/>
              <w:rPr>
                <w:rFonts w:ascii="宋体" w:hAnsi="宋体" w:cs="宋体"/>
                <w:color w:val="000000"/>
              </w:rPr>
            </w:pPr>
            <w:r>
              <w:rPr>
                <w:rFonts w:hint="eastAsia" w:ascii="宋体" w:hAnsi="宋体" w:cs="宋体"/>
                <w:color w:val="000000"/>
              </w:rPr>
              <w:t>未提供或不合理的得0分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9" w:type="pct"/>
            <w:tcBorders>
              <w:top w:val="single" w:color="auto" w:sz="4" w:space="0"/>
              <w:left w:val="double" w:color="auto" w:sz="4" w:space="0"/>
              <w:bottom w:val="single" w:color="auto" w:sz="4" w:space="0"/>
              <w:right w:val="single" w:color="auto" w:sz="4" w:space="0"/>
            </w:tcBorders>
            <w:vAlign w:val="center"/>
          </w:tcPr>
          <w:p>
            <w:pPr>
              <w:spacing w:line="360" w:lineRule="auto"/>
              <w:rPr>
                <w:rFonts w:ascii="宋体" w:hAnsi="宋体" w:cs="宋体"/>
                <w:color w:val="000000"/>
              </w:rPr>
            </w:pPr>
            <w:r>
              <w:rPr>
                <w:rFonts w:hint="eastAsia" w:ascii="宋体" w:hAnsi="宋体" w:cs="宋体"/>
                <w:color w:val="000000"/>
              </w:rPr>
              <w:t>业绩（</w:t>
            </w:r>
            <w:r>
              <w:rPr>
                <w:rFonts w:hint="eastAsia" w:cs="宋体"/>
                <w:color w:val="000000"/>
                <w:lang w:val="en-US" w:eastAsia="zh-CN"/>
              </w:rPr>
              <w:t>2</w:t>
            </w:r>
            <w:r>
              <w:rPr>
                <w:rFonts w:hint="eastAsia" w:ascii="宋体" w:hAnsi="宋体" w:cs="宋体"/>
                <w:color w:val="000000"/>
              </w:rPr>
              <w:t>分）</w:t>
            </w:r>
          </w:p>
        </w:tc>
        <w:tc>
          <w:tcPr>
            <w:tcW w:w="65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color w:val="000000"/>
                <w:lang w:eastAsia="zh-CN"/>
              </w:rPr>
            </w:pPr>
            <w:r>
              <w:rPr>
                <w:rFonts w:hint="eastAsia" w:cs="宋体"/>
                <w:bCs/>
                <w:color w:val="000000"/>
                <w:lang w:val="en-US" w:eastAsia="zh-CN"/>
              </w:rPr>
              <w:t>2</w:t>
            </w:r>
          </w:p>
        </w:tc>
        <w:tc>
          <w:tcPr>
            <w:tcW w:w="3445" w:type="pct"/>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eastAsia="宋体" w:cs="宋体"/>
                <w:color w:val="000000"/>
                <w:lang w:eastAsia="zh-CN"/>
              </w:rPr>
            </w:pPr>
            <w:r>
              <w:rPr>
                <w:rFonts w:hint="eastAsia" w:ascii="宋体" w:hAnsi="宋体" w:cs="宋体"/>
                <w:color w:val="000000"/>
              </w:rPr>
              <w:t>提供20</w:t>
            </w:r>
            <w:r>
              <w:rPr>
                <w:rFonts w:hint="eastAsia" w:cs="宋体"/>
                <w:color w:val="000000"/>
                <w:lang w:val="en-US" w:eastAsia="zh-CN"/>
              </w:rPr>
              <w:t>21</w:t>
            </w:r>
            <w:r>
              <w:rPr>
                <w:rFonts w:hint="eastAsia" w:ascii="宋体" w:hAnsi="宋体" w:cs="宋体"/>
                <w:color w:val="000000"/>
              </w:rPr>
              <w:t>年1月1日医院同类项目业绩案例须提供合同复印件，并加盖公章</w:t>
            </w:r>
            <w:r>
              <w:rPr>
                <w:rFonts w:hint="eastAsia" w:cs="宋体"/>
                <w:color w:val="000000"/>
                <w:lang w:val="en-US" w:eastAsia="zh-CN"/>
              </w:rPr>
              <w:t>，</w:t>
            </w:r>
            <w:r>
              <w:rPr>
                <w:rFonts w:hint="eastAsia" w:ascii="宋体" w:hAnsi="宋体" w:cs="宋体"/>
                <w:color w:val="000000"/>
              </w:rPr>
              <w:t>每个案例得1分，最多不超过</w:t>
            </w:r>
            <w:r>
              <w:rPr>
                <w:rFonts w:hint="eastAsia" w:cs="宋体"/>
                <w:color w:val="000000"/>
                <w:lang w:val="en-US" w:eastAsia="zh-CN"/>
              </w:rPr>
              <w:t>2</w:t>
            </w:r>
            <w:r>
              <w:rPr>
                <w:rFonts w:hint="eastAsia" w:ascii="宋体" w:hAnsi="宋体" w:cs="宋体"/>
                <w:color w:val="000000"/>
              </w:rPr>
              <w:t>分。</w:t>
            </w:r>
            <w:r>
              <w:rPr>
                <w:rFonts w:hint="eastAsia" w:ascii="宋体" w:hAnsi="宋体" w:cs="宋体"/>
                <w:color w:val="000000"/>
                <w:lang w:eastAsia="zh-CN"/>
              </w:rPr>
              <w:t>（</w:t>
            </w:r>
            <w:r>
              <w:rPr>
                <w:rFonts w:hint="eastAsia" w:ascii="宋体" w:hAnsi="宋体" w:cs="宋体"/>
                <w:color w:val="000000"/>
                <w:lang w:val="en-US" w:eastAsia="zh-CN"/>
              </w:rPr>
              <w:t>与同一采购人签订的多份合同视为1个业绩</w:t>
            </w:r>
            <w:r>
              <w:rPr>
                <w:rFonts w:hint="eastAsia" w:ascii="宋体" w:hAnsi="宋体" w:cs="宋体"/>
                <w:color w:val="000000"/>
                <w:lang w:eastAsia="zh-CN"/>
              </w:rPr>
              <w:t>）</w:t>
            </w:r>
          </w:p>
        </w:tc>
      </w:tr>
    </w:tbl>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pStyle w:val="5"/>
        <w:rPr>
          <w:rFonts w:hint="eastAsia" w:ascii="宋体" w:hAnsi="宋体" w:eastAsia="宋体" w:cs="宋体"/>
          <w:b/>
          <w:bCs/>
          <w:sz w:val="22"/>
          <w:szCs w:val="22"/>
        </w:rPr>
      </w:pPr>
    </w:p>
    <w:p>
      <w:pPr>
        <w:rPr>
          <w:rFonts w:hint="eastAsia" w:ascii="宋体" w:hAnsi="宋体" w:eastAsia="宋体" w:cs="宋体"/>
          <w:b/>
          <w:bCs/>
          <w:sz w:val="22"/>
          <w:szCs w:val="22"/>
        </w:rPr>
      </w:pPr>
    </w:p>
    <w:p>
      <w:pPr>
        <w:pStyle w:val="5"/>
        <w:rPr>
          <w:rFonts w:hint="eastAsia" w:ascii="宋体" w:hAnsi="宋体" w:eastAsia="宋体" w:cs="宋体"/>
          <w:b/>
          <w:bCs/>
          <w:sz w:val="22"/>
          <w:szCs w:val="22"/>
        </w:rPr>
      </w:pPr>
    </w:p>
    <w:p>
      <w:pPr>
        <w:rPr>
          <w:rFonts w:hint="eastAsia" w:ascii="宋体" w:hAnsi="宋体" w:eastAsia="宋体" w:cs="宋体"/>
          <w:b/>
          <w:bCs/>
          <w:sz w:val="22"/>
          <w:szCs w:val="22"/>
        </w:rPr>
      </w:pPr>
    </w:p>
    <w:p>
      <w:pPr>
        <w:pStyle w:val="5"/>
        <w:rPr>
          <w:rFonts w:hint="eastAsia" w:ascii="宋体" w:hAnsi="宋体" w:eastAsia="宋体" w:cs="宋体"/>
          <w:b/>
          <w:bCs/>
          <w:sz w:val="22"/>
          <w:szCs w:val="22"/>
        </w:rPr>
      </w:pPr>
    </w:p>
    <w:p>
      <w:pPr>
        <w:rPr>
          <w:rFonts w:hint="eastAsia" w:ascii="宋体" w:hAnsi="宋体" w:eastAsia="宋体" w:cs="宋体"/>
          <w:b/>
          <w:bCs/>
          <w:sz w:val="22"/>
          <w:szCs w:val="22"/>
        </w:rPr>
      </w:pPr>
    </w:p>
    <w:p>
      <w:pPr>
        <w:pStyle w:val="5"/>
        <w:rPr>
          <w:rFonts w:hint="eastAsia" w:ascii="宋体" w:hAnsi="宋体" w:eastAsia="宋体" w:cs="宋体"/>
          <w:b/>
          <w:bCs/>
          <w:sz w:val="22"/>
          <w:szCs w:val="22"/>
        </w:rPr>
      </w:pPr>
    </w:p>
    <w:p>
      <w:pPr>
        <w:pStyle w:val="19"/>
        <w:rPr>
          <w:rFonts w:hint="eastAsia" w:ascii="宋体" w:hAnsi="宋体" w:eastAsia="宋体" w:cs="宋体"/>
          <w:b/>
          <w:bCs/>
          <w:sz w:val="22"/>
          <w:szCs w:val="22"/>
          <w:lang w:eastAsia="zh-CN"/>
        </w:rPr>
      </w:pPr>
    </w:p>
    <w:p>
      <w:pPr>
        <w:pStyle w:val="19"/>
        <w:rPr>
          <w:rFonts w:hint="eastAsia" w:ascii="宋体" w:hAnsi="宋体" w:eastAsia="宋体" w:cs="宋体"/>
          <w:b/>
          <w:bCs/>
          <w:sz w:val="22"/>
          <w:szCs w:val="22"/>
          <w:lang w:eastAsia="zh-CN"/>
        </w:rPr>
      </w:pPr>
    </w:p>
    <w:p>
      <w:pPr>
        <w:pStyle w:val="19"/>
        <w:rPr>
          <w:rFonts w:hint="eastAsia" w:ascii="宋体" w:hAnsi="宋体" w:eastAsia="宋体" w:cs="宋体"/>
          <w:b/>
          <w:bCs/>
          <w:sz w:val="22"/>
          <w:szCs w:val="22"/>
          <w:lang w:eastAsia="zh-CN"/>
        </w:rPr>
      </w:pPr>
    </w:p>
    <w:p>
      <w:pPr>
        <w:pStyle w:val="19"/>
        <w:rPr>
          <w:rFonts w:hint="eastAsia" w:ascii="宋体" w:hAnsi="宋体" w:eastAsia="宋体" w:cs="宋体"/>
          <w:b/>
          <w:bCs/>
          <w:sz w:val="22"/>
          <w:szCs w:val="22"/>
          <w:lang w:eastAsia="zh-CN"/>
        </w:rPr>
      </w:pPr>
    </w:p>
    <w:p>
      <w:pPr>
        <w:pStyle w:val="19"/>
        <w:rPr>
          <w:rFonts w:hint="eastAsia" w:ascii="宋体" w:hAnsi="宋体" w:eastAsia="宋体" w:cs="宋体"/>
          <w:b/>
          <w:bCs/>
          <w:sz w:val="22"/>
          <w:szCs w:val="22"/>
          <w:lang w:eastAsia="zh-CN"/>
        </w:rPr>
      </w:pPr>
    </w:p>
    <w:p>
      <w:pPr>
        <w:pStyle w:val="19"/>
        <w:rPr>
          <w:rFonts w:hint="eastAsia" w:ascii="宋体" w:hAnsi="宋体" w:eastAsia="宋体" w:cs="宋体"/>
          <w:b/>
          <w:bCs/>
          <w:sz w:val="22"/>
          <w:szCs w:val="22"/>
          <w:lang w:eastAsia="zh-CN"/>
        </w:rPr>
      </w:pPr>
    </w:p>
    <w:p>
      <w:pPr>
        <w:pStyle w:val="19"/>
        <w:rPr>
          <w:rFonts w:hint="eastAsia" w:ascii="宋体" w:hAnsi="宋体" w:eastAsia="宋体" w:cs="宋体"/>
          <w:b/>
          <w:bCs/>
          <w:sz w:val="22"/>
          <w:szCs w:val="22"/>
          <w:lang w:eastAsia="zh-CN"/>
        </w:rPr>
      </w:pPr>
    </w:p>
    <w:p>
      <w:pPr>
        <w:pStyle w:val="19"/>
        <w:rPr>
          <w:rFonts w:hint="eastAsia" w:ascii="宋体" w:hAnsi="宋体" w:eastAsia="宋体" w:cs="宋体"/>
          <w:b/>
          <w:bCs/>
          <w:sz w:val="22"/>
          <w:szCs w:val="22"/>
          <w:lang w:eastAsia="zh-CN"/>
        </w:rPr>
      </w:pPr>
    </w:p>
    <w:p>
      <w:pPr>
        <w:pStyle w:val="19"/>
        <w:rPr>
          <w:rFonts w:hint="eastAsia" w:ascii="宋体" w:hAnsi="宋体" w:eastAsia="宋体" w:cs="宋体"/>
          <w:b/>
          <w:bCs/>
          <w:sz w:val="22"/>
          <w:szCs w:val="22"/>
          <w:lang w:eastAsia="zh-CN"/>
        </w:rPr>
      </w:pPr>
    </w:p>
    <w:p>
      <w:pPr>
        <w:pStyle w:val="19"/>
        <w:rPr>
          <w:rFonts w:hint="eastAsia" w:ascii="宋体" w:hAnsi="宋体" w:eastAsia="宋体" w:cs="宋体"/>
          <w:b/>
          <w:bCs/>
          <w:sz w:val="22"/>
          <w:szCs w:val="22"/>
          <w:lang w:eastAsia="zh-CN"/>
        </w:rPr>
      </w:pPr>
    </w:p>
    <w:p>
      <w:pPr>
        <w:pStyle w:val="19"/>
        <w:rPr>
          <w:rFonts w:hint="eastAsia" w:ascii="宋体" w:hAnsi="宋体" w:eastAsia="宋体" w:cs="宋体"/>
          <w:b/>
          <w:bCs/>
          <w:sz w:val="22"/>
          <w:szCs w:val="22"/>
          <w:lang w:eastAsia="zh-CN"/>
        </w:rPr>
      </w:pPr>
    </w:p>
    <w:p>
      <w:pPr>
        <w:pStyle w:val="19"/>
        <w:rPr>
          <w:rFonts w:hint="eastAsia" w:ascii="宋体" w:hAnsi="宋体" w:eastAsia="宋体" w:cs="宋体"/>
          <w:b/>
          <w:bCs/>
          <w:sz w:val="22"/>
          <w:szCs w:val="22"/>
          <w:lang w:eastAsia="zh-CN"/>
        </w:rPr>
      </w:pPr>
    </w:p>
    <w:p>
      <w:pPr>
        <w:pStyle w:val="19"/>
        <w:rPr>
          <w:rFonts w:hint="eastAsia" w:ascii="宋体" w:hAnsi="宋体" w:eastAsia="宋体" w:cs="宋体"/>
          <w:b/>
          <w:bCs/>
          <w:sz w:val="22"/>
          <w:szCs w:val="22"/>
          <w:lang w:eastAsia="zh-CN"/>
        </w:rPr>
      </w:pPr>
    </w:p>
    <w:p>
      <w:pPr>
        <w:pStyle w:val="19"/>
        <w:rPr>
          <w:rFonts w:hint="eastAsia" w:ascii="宋体" w:hAnsi="宋体" w:eastAsia="宋体" w:cs="宋体"/>
          <w:b/>
          <w:bCs/>
          <w:sz w:val="22"/>
          <w:szCs w:val="22"/>
          <w:lang w:eastAsia="zh-CN"/>
        </w:rPr>
      </w:pPr>
    </w:p>
    <w:p>
      <w:pPr>
        <w:pStyle w:val="19"/>
        <w:rPr>
          <w:rFonts w:hint="eastAsia" w:ascii="宋体" w:hAnsi="宋体" w:eastAsia="宋体" w:cs="宋体"/>
          <w:b/>
          <w:bCs/>
          <w:sz w:val="22"/>
          <w:szCs w:val="22"/>
          <w:lang w:eastAsia="zh-CN"/>
        </w:rPr>
      </w:pPr>
    </w:p>
    <w:p>
      <w:pPr>
        <w:pStyle w:val="19"/>
        <w:rPr>
          <w:rFonts w:hint="eastAsia" w:ascii="宋体" w:hAnsi="宋体" w:eastAsia="宋体" w:cs="宋体"/>
          <w:b/>
          <w:bCs/>
          <w:sz w:val="22"/>
          <w:szCs w:val="22"/>
          <w:lang w:eastAsia="zh-CN"/>
        </w:rPr>
      </w:pPr>
    </w:p>
    <w:p>
      <w:pPr>
        <w:pStyle w:val="19"/>
        <w:rPr>
          <w:rFonts w:hint="eastAsia" w:ascii="宋体" w:hAnsi="宋体" w:eastAsia="宋体" w:cs="宋体"/>
          <w:b/>
          <w:bCs/>
          <w:sz w:val="22"/>
          <w:szCs w:val="22"/>
          <w:lang w:eastAsia="zh-CN"/>
        </w:rPr>
      </w:pPr>
    </w:p>
    <w:p>
      <w:pPr>
        <w:pStyle w:val="19"/>
        <w:rPr>
          <w:rFonts w:hint="eastAsia" w:ascii="宋体" w:hAnsi="宋体" w:eastAsia="宋体" w:cs="宋体"/>
          <w:b/>
          <w:bCs/>
          <w:sz w:val="22"/>
          <w:szCs w:val="22"/>
          <w:lang w:eastAsia="zh-CN"/>
        </w:rPr>
      </w:pPr>
    </w:p>
    <w:p>
      <w:pPr>
        <w:pStyle w:val="19"/>
        <w:rPr>
          <w:rFonts w:hint="eastAsia" w:ascii="宋体" w:hAnsi="宋体" w:eastAsia="宋体" w:cs="宋体"/>
          <w:b/>
          <w:bCs/>
          <w:sz w:val="22"/>
          <w:szCs w:val="22"/>
          <w:lang w:eastAsia="zh-CN"/>
        </w:rPr>
      </w:pPr>
    </w:p>
    <w:p>
      <w:pPr>
        <w:pStyle w:val="19"/>
        <w:rPr>
          <w:rFonts w:hint="eastAsia" w:ascii="宋体" w:hAnsi="宋体" w:eastAsia="宋体" w:cs="宋体"/>
          <w:b/>
          <w:bCs/>
          <w:sz w:val="22"/>
          <w:szCs w:val="22"/>
          <w:lang w:eastAsia="zh-CN"/>
        </w:rPr>
      </w:pPr>
    </w:p>
    <w:p>
      <w:pPr>
        <w:pStyle w:val="19"/>
        <w:rPr>
          <w:rFonts w:hint="eastAsia" w:ascii="宋体" w:hAnsi="宋体" w:eastAsia="宋体" w:cs="宋体"/>
          <w:b/>
          <w:bCs/>
          <w:sz w:val="22"/>
          <w:szCs w:val="22"/>
          <w:lang w:eastAsia="zh-CN"/>
        </w:rPr>
      </w:pPr>
    </w:p>
    <w:p>
      <w:pPr>
        <w:pStyle w:val="19"/>
        <w:rPr>
          <w:rFonts w:hint="eastAsia" w:ascii="宋体" w:hAnsi="宋体" w:eastAsia="宋体" w:cs="宋体"/>
          <w:b/>
          <w:bCs/>
          <w:sz w:val="22"/>
          <w:szCs w:val="22"/>
          <w:lang w:eastAsia="zh-CN"/>
        </w:rPr>
      </w:pPr>
    </w:p>
    <w:p>
      <w:pPr>
        <w:pStyle w:val="19"/>
        <w:rPr>
          <w:rFonts w:hint="eastAsia" w:ascii="宋体" w:hAnsi="宋体" w:eastAsia="宋体" w:cs="宋体"/>
          <w:b/>
          <w:bCs/>
          <w:sz w:val="22"/>
          <w:szCs w:val="22"/>
          <w:lang w:eastAsia="zh-CN"/>
        </w:rPr>
      </w:pPr>
    </w:p>
    <w:p>
      <w:pPr>
        <w:pStyle w:val="19"/>
        <w:rPr>
          <w:rFonts w:hint="eastAsia" w:ascii="宋体" w:hAnsi="宋体" w:eastAsia="宋体" w:cs="宋体"/>
          <w:b/>
          <w:bCs/>
          <w:sz w:val="22"/>
          <w:szCs w:val="22"/>
          <w:lang w:eastAsia="zh-CN"/>
        </w:rPr>
      </w:pPr>
    </w:p>
    <w:p>
      <w:pPr>
        <w:pStyle w:val="19"/>
        <w:rPr>
          <w:rFonts w:hint="eastAsia" w:ascii="宋体" w:hAnsi="宋体" w:eastAsia="宋体" w:cs="宋体"/>
          <w:b/>
          <w:bCs/>
          <w:sz w:val="22"/>
          <w:szCs w:val="22"/>
          <w:lang w:eastAsia="zh-CN"/>
        </w:rPr>
      </w:pPr>
    </w:p>
    <w:p>
      <w:pPr>
        <w:pStyle w:val="19"/>
        <w:rPr>
          <w:rFonts w:hint="eastAsia" w:ascii="宋体" w:hAnsi="宋体" w:eastAsia="宋体" w:cs="宋体"/>
          <w:b/>
          <w:bCs/>
          <w:sz w:val="22"/>
          <w:szCs w:val="22"/>
          <w:lang w:eastAsia="zh-CN"/>
        </w:rPr>
      </w:pPr>
    </w:p>
    <w:p>
      <w:pPr>
        <w:pStyle w:val="19"/>
        <w:rPr>
          <w:rFonts w:hint="eastAsia"/>
          <w:lang w:eastAsia="zh-CN"/>
        </w:rPr>
      </w:pPr>
    </w:p>
    <w:p>
      <w:pPr>
        <w:numPr>
          <w:ilvl w:val="0"/>
          <w:numId w:val="1"/>
        </w:numPr>
        <w:rPr>
          <w:rFonts w:hint="eastAsia" w:ascii="宋体" w:hAnsi="宋体" w:eastAsia="宋体" w:cs="宋体"/>
          <w:b/>
          <w:bCs/>
          <w:sz w:val="22"/>
          <w:szCs w:val="22"/>
        </w:rPr>
      </w:pPr>
      <w:r>
        <w:rPr>
          <w:rFonts w:hint="eastAsia" w:ascii="宋体" w:hAnsi="宋体" w:eastAsia="宋体" w:cs="宋体"/>
          <w:b/>
          <w:bCs/>
          <w:sz w:val="22"/>
          <w:szCs w:val="22"/>
          <w:lang w:val="en-US" w:eastAsia="zh-CN"/>
        </w:rPr>
        <w:t>价格</w:t>
      </w:r>
      <w:r>
        <w:rPr>
          <w:rFonts w:hint="eastAsia" w:ascii="宋体" w:hAnsi="宋体" w:eastAsia="宋体" w:cs="宋体"/>
          <w:b/>
          <w:bCs/>
          <w:sz w:val="22"/>
          <w:szCs w:val="22"/>
        </w:rPr>
        <w:t>评分：</w:t>
      </w:r>
      <w:r>
        <w:rPr>
          <w:rFonts w:hint="eastAsia" w:ascii="宋体" w:hAnsi="宋体" w:eastAsia="宋体" w:cs="宋体"/>
          <w:b/>
          <w:bCs/>
          <w:sz w:val="22"/>
          <w:szCs w:val="22"/>
          <w:lang w:val="en-US" w:eastAsia="zh-CN"/>
        </w:rPr>
        <w:t>满分</w:t>
      </w:r>
      <w:r>
        <w:rPr>
          <w:rFonts w:hint="eastAsia" w:ascii="宋体" w:hAnsi="宋体" w:cs="宋体"/>
          <w:b/>
          <w:bCs/>
          <w:sz w:val="22"/>
          <w:szCs w:val="22"/>
          <w:lang w:val="en-US" w:eastAsia="zh-CN"/>
        </w:rPr>
        <w:t>2</w:t>
      </w:r>
      <w:r>
        <w:rPr>
          <w:rFonts w:hint="eastAsia" w:ascii="宋体" w:hAnsi="宋体" w:eastAsia="宋体" w:cs="宋体"/>
          <w:b/>
          <w:bCs/>
          <w:sz w:val="22"/>
          <w:szCs w:val="22"/>
          <w:lang w:val="en-US" w:eastAsia="zh-CN"/>
        </w:rPr>
        <w:t>0</w:t>
      </w:r>
      <w:r>
        <w:rPr>
          <w:rFonts w:hint="eastAsia" w:ascii="宋体" w:hAnsi="宋体" w:eastAsia="宋体" w:cs="宋体"/>
          <w:b/>
          <w:bCs/>
          <w:sz w:val="22"/>
          <w:szCs w:val="22"/>
        </w:rPr>
        <w:t>分</w:t>
      </w:r>
    </w:p>
    <w:p>
      <w:pPr>
        <w:tabs>
          <w:tab w:val="left" w:pos="774"/>
        </w:tabs>
        <w:autoSpaceDE w:val="0"/>
        <w:autoSpaceDN w:val="0"/>
        <w:spacing w:before="240" w:line="276" w:lineRule="auto"/>
        <w:ind w:left="774" w:hanging="576"/>
        <w:jc w:val="center"/>
        <w:outlineLvl w:val="2"/>
        <w:rPr>
          <w:rFonts w:hint="eastAsia" w:ascii="宋体" w:hAnsi="宋体" w:eastAsia="宋体" w:cs="宋体"/>
          <w:b/>
          <w:color w:val="auto"/>
          <w:sz w:val="28"/>
          <w:szCs w:val="28"/>
          <w:highlight w:val="none"/>
          <w:lang w:val="zh-CN"/>
        </w:rPr>
      </w:pPr>
      <w:bookmarkStart w:id="12" w:name="_Toc11964"/>
      <w:bookmarkStart w:id="13" w:name="_Toc8618"/>
      <w:r>
        <w:rPr>
          <w:rFonts w:hint="eastAsia" w:ascii="宋体" w:hAnsi="宋体" w:eastAsia="宋体" w:cs="宋体"/>
          <w:b/>
          <w:color w:val="auto"/>
          <w:sz w:val="28"/>
          <w:szCs w:val="28"/>
          <w:highlight w:val="none"/>
          <w:lang w:val="zh-CN"/>
        </w:rPr>
        <w:t>报价一览表</w:t>
      </w:r>
      <w:bookmarkEnd w:id="12"/>
      <w:bookmarkEnd w:id="13"/>
    </w:p>
    <w:p>
      <w:pPr>
        <w:spacing w:line="360" w:lineRule="auto"/>
        <w:rPr>
          <w:rFonts w:hint="eastAsia" w:ascii="宋体" w:hAnsi="宋体" w:eastAsia="宋体" w:cs="宋体"/>
          <w:b w:val="0"/>
          <w:bCs w:val="0"/>
          <w:color w:val="auto"/>
          <w:sz w:val="22"/>
          <w:szCs w:val="18"/>
          <w:highlight w:val="none"/>
        </w:rPr>
      </w:pPr>
      <w:r>
        <w:rPr>
          <w:rFonts w:hint="eastAsia" w:ascii="宋体" w:hAnsi="宋体" w:eastAsia="宋体" w:cs="宋体"/>
          <w:b w:val="0"/>
          <w:bCs w:val="0"/>
          <w:color w:val="auto"/>
          <w:sz w:val="24"/>
          <w:szCs w:val="24"/>
          <w:highlight w:val="none"/>
        </w:rPr>
        <w:t>项目名称：</w:t>
      </w:r>
      <w:r>
        <w:rPr>
          <w:rFonts w:hint="eastAsia" w:ascii="宋体" w:hAnsi="宋体" w:eastAsia="宋体" w:cs="宋体"/>
          <w:b w:val="0"/>
          <w:bCs w:val="0"/>
          <w:color w:val="auto"/>
          <w:sz w:val="24"/>
          <w:szCs w:val="24"/>
          <w:highlight w:val="none"/>
          <w:lang w:val="en-US" w:eastAsia="zh-Hans"/>
        </w:rPr>
        <w:t>温州市中医院</w:t>
      </w:r>
      <w:r>
        <w:rPr>
          <w:rFonts w:hint="eastAsia"/>
          <w:b w:val="0"/>
          <w:bCs w:val="0"/>
          <w:color w:val="auto"/>
          <w:sz w:val="24"/>
          <w:szCs w:val="24"/>
          <w:highlight w:val="none"/>
          <w:lang w:val="en-US" w:eastAsia="zh-CN"/>
        </w:rPr>
        <w:t>医保监管接口改造服务（重）</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2"/>
          <w:szCs w:val="18"/>
          <w:highlight w:val="none"/>
        </w:rPr>
        <w:t xml:space="preserve">                            </w:t>
      </w:r>
    </w:p>
    <w:tbl>
      <w:tblPr>
        <w:tblStyle w:val="14"/>
        <w:tblW w:w="9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2770"/>
        <w:gridCol w:w="3875"/>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535" w:type="dxa"/>
            <w:noWrap/>
            <w:vAlign w:val="center"/>
          </w:tcPr>
          <w:p>
            <w:pPr>
              <w:spacing w:line="360" w:lineRule="auto"/>
              <w:jc w:val="center"/>
              <w:rPr>
                <w:rFonts w:ascii="宋体" w:hAnsi="宋体" w:cs="宋体"/>
                <w:sz w:val="24"/>
              </w:rPr>
            </w:pPr>
            <w:r>
              <w:rPr>
                <w:rFonts w:hint="eastAsia" w:ascii="宋体" w:hAnsi="宋体" w:cs="宋体"/>
                <w:sz w:val="24"/>
              </w:rPr>
              <w:t>序号</w:t>
            </w:r>
          </w:p>
        </w:tc>
        <w:tc>
          <w:tcPr>
            <w:tcW w:w="2770" w:type="dxa"/>
            <w:noWrap/>
            <w:vAlign w:val="center"/>
          </w:tcPr>
          <w:p>
            <w:pPr>
              <w:spacing w:line="360" w:lineRule="auto"/>
              <w:jc w:val="center"/>
              <w:rPr>
                <w:rFonts w:ascii="宋体" w:hAnsi="宋体" w:cs="宋体"/>
                <w:sz w:val="24"/>
              </w:rPr>
            </w:pPr>
            <w:r>
              <w:rPr>
                <w:rFonts w:hint="eastAsia" w:ascii="宋体" w:hAnsi="宋体" w:cs="宋体"/>
                <w:bCs/>
                <w:sz w:val="24"/>
              </w:rPr>
              <w:t>项目名称</w:t>
            </w:r>
          </w:p>
        </w:tc>
        <w:tc>
          <w:tcPr>
            <w:tcW w:w="3875" w:type="dxa"/>
            <w:noWrap/>
            <w:vAlign w:val="center"/>
          </w:tcPr>
          <w:p>
            <w:pPr>
              <w:spacing w:line="360" w:lineRule="auto"/>
              <w:jc w:val="center"/>
              <w:rPr>
                <w:rFonts w:ascii="宋体" w:hAnsi="宋体" w:cs="宋体"/>
                <w:sz w:val="24"/>
              </w:rPr>
            </w:pPr>
            <w:r>
              <w:rPr>
                <w:rFonts w:hint="eastAsia" w:ascii="宋体" w:hAnsi="宋体" w:cs="宋体"/>
                <w:bCs/>
                <w:sz w:val="24"/>
              </w:rPr>
              <w:t>报价（人民币元）</w:t>
            </w:r>
          </w:p>
        </w:tc>
        <w:tc>
          <w:tcPr>
            <w:tcW w:w="1747" w:type="dxa"/>
            <w:noWrap/>
            <w:vAlign w:val="center"/>
          </w:tcPr>
          <w:p>
            <w:pPr>
              <w:spacing w:line="3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535" w:type="dxa"/>
            <w:vMerge w:val="restart"/>
            <w:noWrap/>
            <w:vAlign w:val="center"/>
          </w:tcPr>
          <w:p>
            <w:pPr>
              <w:spacing w:line="360" w:lineRule="auto"/>
              <w:jc w:val="center"/>
              <w:rPr>
                <w:rFonts w:ascii="宋体" w:hAnsi="宋体" w:cs="宋体"/>
                <w:sz w:val="22"/>
              </w:rPr>
            </w:pPr>
            <w:r>
              <w:rPr>
                <w:rFonts w:hint="eastAsia" w:ascii="宋体" w:hAnsi="宋体" w:cs="宋体"/>
                <w:sz w:val="22"/>
              </w:rPr>
              <w:t>1</w:t>
            </w:r>
          </w:p>
        </w:tc>
        <w:tc>
          <w:tcPr>
            <w:tcW w:w="2770" w:type="dxa"/>
            <w:vMerge w:val="restart"/>
            <w:noWrap/>
            <w:vAlign w:val="center"/>
          </w:tcPr>
          <w:p>
            <w:pPr>
              <w:spacing w:line="360" w:lineRule="auto"/>
              <w:jc w:val="center"/>
              <w:rPr>
                <w:rFonts w:ascii="宋体" w:hAnsi="宋体" w:cs="宋体"/>
                <w:sz w:val="22"/>
              </w:rPr>
            </w:pPr>
            <w:bookmarkStart w:id="14" w:name="_GoBack"/>
            <w:bookmarkEnd w:id="14"/>
            <w:r>
              <w:rPr>
                <w:rFonts w:hint="eastAsia" w:ascii="宋体" w:hAnsi="宋体" w:cs="宋体"/>
                <w:sz w:val="24"/>
              </w:rPr>
              <w:t>医保监管接口改造服务</w:t>
            </w:r>
          </w:p>
        </w:tc>
        <w:tc>
          <w:tcPr>
            <w:tcW w:w="3875" w:type="dxa"/>
            <w:noWrap/>
            <w:vAlign w:val="center"/>
          </w:tcPr>
          <w:p>
            <w:pPr>
              <w:spacing w:line="360" w:lineRule="auto"/>
              <w:rPr>
                <w:rFonts w:ascii="宋体" w:hAnsi="宋体" w:cs="宋体"/>
                <w:sz w:val="22"/>
              </w:rPr>
            </w:pPr>
            <w:r>
              <w:rPr>
                <w:rFonts w:hint="eastAsia" w:ascii="宋体" w:hAnsi="宋体" w:cs="宋体"/>
                <w:sz w:val="22"/>
              </w:rPr>
              <w:t>大写：</w:t>
            </w:r>
          </w:p>
        </w:tc>
        <w:tc>
          <w:tcPr>
            <w:tcW w:w="1747" w:type="dxa"/>
            <w:vMerge w:val="restart"/>
            <w:noWrap/>
            <w:vAlign w:val="center"/>
          </w:tcPr>
          <w:p>
            <w:pPr>
              <w:spacing w:line="360" w:lineRule="auto"/>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1535" w:type="dxa"/>
            <w:vMerge w:val="continue"/>
            <w:noWrap/>
            <w:vAlign w:val="center"/>
          </w:tcPr>
          <w:p>
            <w:pPr>
              <w:spacing w:line="360" w:lineRule="auto"/>
              <w:jc w:val="center"/>
              <w:rPr>
                <w:rFonts w:ascii="宋体" w:hAnsi="宋体" w:cs="宋体"/>
                <w:sz w:val="22"/>
              </w:rPr>
            </w:pPr>
          </w:p>
        </w:tc>
        <w:tc>
          <w:tcPr>
            <w:tcW w:w="2770" w:type="dxa"/>
            <w:vMerge w:val="continue"/>
            <w:noWrap/>
            <w:vAlign w:val="center"/>
          </w:tcPr>
          <w:p>
            <w:pPr>
              <w:spacing w:line="360" w:lineRule="auto"/>
              <w:jc w:val="center"/>
              <w:rPr>
                <w:rFonts w:ascii="宋体" w:hAnsi="宋体" w:cs="宋体"/>
                <w:sz w:val="22"/>
              </w:rPr>
            </w:pPr>
          </w:p>
        </w:tc>
        <w:tc>
          <w:tcPr>
            <w:tcW w:w="3875" w:type="dxa"/>
            <w:noWrap/>
            <w:vAlign w:val="center"/>
          </w:tcPr>
          <w:p>
            <w:pPr>
              <w:spacing w:line="360" w:lineRule="auto"/>
              <w:rPr>
                <w:rFonts w:ascii="宋体" w:hAnsi="宋体" w:cs="宋体"/>
                <w:sz w:val="22"/>
              </w:rPr>
            </w:pPr>
            <w:r>
              <w:rPr>
                <w:rFonts w:hint="eastAsia" w:ascii="宋体" w:hAnsi="宋体" w:cs="宋体"/>
                <w:sz w:val="22"/>
              </w:rPr>
              <w:t>小写：</w:t>
            </w:r>
          </w:p>
        </w:tc>
        <w:tc>
          <w:tcPr>
            <w:tcW w:w="1747" w:type="dxa"/>
            <w:vMerge w:val="continue"/>
            <w:noWrap/>
            <w:vAlign w:val="center"/>
          </w:tcPr>
          <w:p>
            <w:pPr>
              <w:spacing w:line="360" w:lineRule="auto"/>
              <w:jc w:val="center"/>
              <w:rPr>
                <w:rFonts w:ascii="宋体" w:hAnsi="宋体" w:cs="宋体"/>
                <w:sz w:val="22"/>
              </w:rPr>
            </w:pPr>
          </w:p>
        </w:tc>
      </w:tr>
    </w:tbl>
    <w:p>
      <w:pPr>
        <w:spacing w:line="450" w:lineRule="exact"/>
        <w:rPr>
          <w:rFonts w:hint="eastAsia" w:ascii="宋体" w:hAnsi="宋体" w:eastAsia="宋体" w:cs="宋体"/>
          <w:b/>
          <w:color w:val="auto"/>
          <w:sz w:val="22"/>
          <w:highlight w:val="none"/>
        </w:rPr>
      </w:pPr>
    </w:p>
    <w:p>
      <w:pPr>
        <w:spacing w:line="240" w:lineRule="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说明：</w:t>
      </w:r>
    </w:p>
    <w:p>
      <w:pPr>
        <w:spacing w:line="360" w:lineRule="auto"/>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w:t>
      </w:r>
      <w:r>
        <w:rPr>
          <w:rFonts w:hint="eastAsia" w:ascii="宋体" w:hAnsi="宋体" w:eastAsia="宋体" w:cs="宋体"/>
          <w:b/>
          <w:color w:val="auto"/>
          <w:sz w:val="22"/>
          <w:highlight w:val="none"/>
        </w:rPr>
        <w:t>、全部报价均为税后价。</w:t>
      </w:r>
    </w:p>
    <w:p>
      <w:pPr>
        <w:pStyle w:val="3"/>
        <w:spacing w:line="360" w:lineRule="auto"/>
        <w:ind w:firstLine="442" w:firstLineChars="200"/>
        <w:rPr>
          <w:rFonts w:hint="eastAsia"/>
          <w:sz w:val="22"/>
          <w:szCs w:val="22"/>
        </w:rPr>
      </w:pPr>
      <w:r>
        <w:rPr>
          <w:rFonts w:hint="eastAsia"/>
          <w:sz w:val="22"/>
          <w:szCs w:val="22"/>
          <w:lang w:val="en-US" w:eastAsia="zh-CN"/>
        </w:rPr>
        <w:t>2、</w:t>
      </w:r>
      <w:r>
        <w:rPr>
          <w:rFonts w:hint="eastAsia"/>
          <w:sz w:val="22"/>
          <w:szCs w:val="22"/>
        </w:rPr>
        <w:t>投标总价应包括本项目整个服务期所需的一切设备、材料、软硬件、人工、工具、设备、保险、交通、利润、税金（包含须由投标人承担的各种税费）、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pStyle w:val="3"/>
        <w:spacing w:line="360" w:lineRule="auto"/>
        <w:ind w:firstLine="442" w:firstLineChars="200"/>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lang w:val="en-US" w:eastAsia="zh-CN"/>
        </w:rPr>
        <w:t>3</w:t>
      </w:r>
      <w:r>
        <w:rPr>
          <w:rFonts w:hint="eastAsia" w:ascii="宋体" w:hAnsi="宋体" w:eastAsia="宋体" w:cs="宋体"/>
          <w:b/>
          <w:color w:val="auto"/>
          <w:sz w:val="22"/>
          <w:highlight w:val="none"/>
        </w:rPr>
        <w:t>、不提供此表格将被视为没有实质性响应文件</w:t>
      </w:r>
      <w:r>
        <w:rPr>
          <w:rFonts w:hint="eastAsia" w:ascii="宋体" w:hAnsi="宋体" w:eastAsia="宋体" w:cs="宋体"/>
          <w:b/>
          <w:color w:val="auto"/>
          <w:sz w:val="22"/>
          <w:highlight w:val="none"/>
          <w:lang w:eastAsia="zh-CN"/>
        </w:rPr>
        <w:t>。</w:t>
      </w:r>
    </w:p>
    <w:p>
      <w:pPr>
        <w:ind w:firstLine="442" w:firstLineChars="200"/>
        <w:rPr>
          <w:rFonts w:hint="default"/>
          <w:lang w:val="en-US" w:eastAsia="zh-CN"/>
        </w:rPr>
      </w:pPr>
      <w:r>
        <w:rPr>
          <w:rFonts w:hint="eastAsia" w:ascii="宋体" w:hAnsi="宋体" w:cs="宋体"/>
          <w:b/>
          <w:color w:val="auto"/>
          <w:sz w:val="22"/>
          <w:highlight w:val="none"/>
          <w:lang w:val="en-US" w:eastAsia="zh-CN"/>
        </w:rPr>
        <w:t>4、报价超过预算金额按无效标处理。</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spacing w:line="460" w:lineRule="exact"/>
        <w:ind w:firstLine="4400" w:firstLineChars="2000"/>
        <w:rPr>
          <w:rFonts w:hint="eastAsia" w:ascii="宋体" w:hAnsi="宋体" w:eastAsia="宋体" w:cs="宋体"/>
          <w:color w:val="auto"/>
          <w:sz w:val="22"/>
          <w:szCs w:val="22"/>
          <w:highlight w:val="none"/>
        </w:rPr>
      </w:pPr>
    </w:p>
    <w:p>
      <w:pPr>
        <w:spacing w:line="460" w:lineRule="exact"/>
        <w:ind w:firstLine="4400" w:firstLineChars="2000"/>
        <w:rPr>
          <w:rFonts w:hint="eastAsia" w:ascii="宋体" w:hAnsi="宋体" w:eastAsia="宋体" w:cs="宋体"/>
          <w:color w:val="auto"/>
          <w:sz w:val="22"/>
          <w:szCs w:val="22"/>
          <w:highlight w:val="none"/>
        </w:rPr>
      </w:pPr>
    </w:p>
    <w:p>
      <w:pPr>
        <w:spacing w:line="460" w:lineRule="exact"/>
        <w:ind w:firstLine="4400" w:firstLineChars="2000"/>
        <w:rPr>
          <w:rFonts w:hint="eastAsia" w:ascii="宋体" w:hAnsi="宋体" w:eastAsia="宋体" w:cs="宋体"/>
          <w:color w:val="auto"/>
          <w:sz w:val="22"/>
          <w:szCs w:val="22"/>
          <w:highlight w:val="none"/>
        </w:rPr>
      </w:pPr>
    </w:p>
    <w:p>
      <w:pPr>
        <w:spacing w:line="460" w:lineRule="exact"/>
        <w:ind w:firstLine="4400" w:firstLineChars="2000"/>
        <w:rPr>
          <w:rFonts w:hint="eastAsia" w:ascii="宋体" w:hAnsi="宋体" w:eastAsia="宋体" w:cs="宋体"/>
          <w:color w:val="auto"/>
          <w:sz w:val="22"/>
          <w:szCs w:val="22"/>
          <w:highlight w:val="none"/>
        </w:rPr>
      </w:pP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供应商全称（盖章）：</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供应商代表（签字）：</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w:t>
      </w:r>
    </w:p>
    <w:p>
      <w:pPr>
        <w:pStyle w:val="3"/>
        <w:rPr>
          <w:rFonts w:hint="eastAsia"/>
        </w:rPr>
      </w:pPr>
    </w:p>
    <w:p>
      <w:pPr>
        <w:adjustRightInd w:val="0"/>
        <w:snapToGrid w:val="0"/>
        <w:spacing w:line="360" w:lineRule="auto"/>
        <w:jc w:val="left"/>
        <w:rPr>
          <w:rFonts w:hint="eastAsia" w:ascii="宋体" w:hAnsi="宋体"/>
          <w:color w:val="000000"/>
          <w:szCs w:val="21"/>
        </w:rPr>
      </w:pPr>
    </w:p>
    <w:p>
      <w:pPr>
        <w:pStyle w:val="19"/>
        <w:rPr>
          <w:rFonts w:hint="eastAsia" w:ascii="宋体" w:hAnsi="宋体"/>
          <w:color w:val="000000"/>
          <w:szCs w:val="21"/>
        </w:rPr>
      </w:pPr>
    </w:p>
    <w:p>
      <w:pPr>
        <w:pStyle w:val="19"/>
        <w:rPr>
          <w:rFonts w:hint="eastAsia" w:ascii="宋体" w:hAnsi="宋体"/>
          <w:color w:val="000000"/>
          <w:szCs w:val="21"/>
        </w:rPr>
      </w:pPr>
    </w:p>
    <w:sectPr>
      <w:pgSz w:w="11906" w:h="16838"/>
      <w:pgMar w:top="850" w:right="1236" w:bottom="85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69252"/>
    <w:multiLevelType w:val="singleLevel"/>
    <w:tmpl w:val="E7F6925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ZjMDk4ZjUyNmI5ZWM0NTQwMmI0OWNkNmNiZDhjNjUifQ=="/>
  </w:docVars>
  <w:rsids>
    <w:rsidRoot w:val="442D7AA8"/>
    <w:rsid w:val="000838A3"/>
    <w:rsid w:val="0029760C"/>
    <w:rsid w:val="003D41C7"/>
    <w:rsid w:val="003E091A"/>
    <w:rsid w:val="00537F7B"/>
    <w:rsid w:val="005D6C7D"/>
    <w:rsid w:val="0077449E"/>
    <w:rsid w:val="009C732C"/>
    <w:rsid w:val="00A81427"/>
    <w:rsid w:val="00BD504C"/>
    <w:rsid w:val="00DB7EDC"/>
    <w:rsid w:val="00FA6B75"/>
    <w:rsid w:val="03F44E33"/>
    <w:rsid w:val="04D94B9F"/>
    <w:rsid w:val="0A34042D"/>
    <w:rsid w:val="0EF80781"/>
    <w:rsid w:val="0F427144"/>
    <w:rsid w:val="0F9C6A6C"/>
    <w:rsid w:val="1124087B"/>
    <w:rsid w:val="1367269B"/>
    <w:rsid w:val="14D414CD"/>
    <w:rsid w:val="154327F2"/>
    <w:rsid w:val="15F0193F"/>
    <w:rsid w:val="16586A57"/>
    <w:rsid w:val="1AAC3B0A"/>
    <w:rsid w:val="1DD0413A"/>
    <w:rsid w:val="203F5CE6"/>
    <w:rsid w:val="215E5325"/>
    <w:rsid w:val="23900CEE"/>
    <w:rsid w:val="253F05F7"/>
    <w:rsid w:val="26614AE7"/>
    <w:rsid w:val="2AB037DF"/>
    <w:rsid w:val="2B9D1E83"/>
    <w:rsid w:val="2C0B329E"/>
    <w:rsid w:val="2DA52879"/>
    <w:rsid w:val="2EE23DA1"/>
    <w:rsid w:val="304676BA"/>
    <w:rsid w:val="32EC217B"/>
    <w:rsid w:val="33F15215"/>
    <w:rsid w:val="38620F4A"/>
    <w:rsid w:val="39072D82"/>
    <w:rsid w:val="3AA307AA"/>
    <w:rsid w:val="3BE00C45"/>
    <w:rsid w:val="3D4A148F"/>
    <w:rsid w:val="3E3C64D5"/>
    <w:rsid w:val="3EBF27E8"/>
    <w:rsid w:val="40490124"/>
    <w:rsid w:val="442D7AA8"/>
    <w:rsid w:val="45FE3475"/>
    <w:rsid w:val="47421B7F"/>
    <w:rsid w:val="4BB26B7D"/>
    <w:rsid w:val="50250266"/>
    <w:rsid w:val="52A01F28"/>
    <w:rsid w:val="53303AC0"/>
    <w:rsid w:val="567F3200"/>
    <w:rsid w:val="57A36574"/>
    <w:rsid w:val="58D72375"/>
    <w:rsid w:val="59F74833"/>
    <w:rsid w:val="5DAF6DF6"/>
    <w:rsid w:val="5DD2630F"/>
    <w:rsid w:val="63750765"/>
    <w:rsid w:val="6B1E16E2"/>
    <w:rsid w:val="6FAE5652"/>
    <w:rsid w:val="705A7660"/>
    <w:rsid w:val="724D0AFE"/>
    <w:rsid w:val="72E83474"/>
    <w:rsid w:val="72F62F44"/>
    <w:rsid w:val="78362761"/>
    <w:rsid w:val="79F966D5"/>
    <w:rsid w:val="7BAB5838"/>
    <w:rsid w:val="7DBF4FA6"/>
    <w:rsid w:val="7E036272"/>
    <w:rsid w:val="7E7A2C7B"/>
    <w:rsid w:val="7F081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9"/>
    <w:pPr>
      <w:keepNext/>
      <w:keepLines/>
      <w:tabs>
        <w:tab w:val="left" w:pos="840"/>
      </w:tabs>
      <w:adjustRightInd w:val="0"/>
      <w:snapToGrid w:val="0"/>
      <w:spacing w:line="360" w:lineRule="auto"/>
      <w:outlineLvl w:val="0"/>
    </w:pPr>
    <w:rPr>
      <w:rFonts w:ascii="宋体"/>
      <w:b/>
      <w:kern w:val="44"/>
      <w:sz w:val="24"/>
    </w:rPr>
  </w:style>
  <w:style w:type="paragraph" w:styleId="4">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afterLines="0"/>
    </w:pPr>
  </w:style>
  <w:style w:type="paragraph" w:styleId="5">
    <w:name w:val="Normal Indent"/>
    <w:basedOn w:val="1"/>
    <w:next w:val="1"/>
    <w:autoRedefine/>
    <w:qFormat/>
    <w:uiPriority w:val="0"/>
    <w:pPr>
      <w:ind w:firstLine="420"/>
    </w:pPr>
    <w:rPr>
      <w:szCs w:val="20"/>
    </w:rPr>
  </w:style>
  <w:style w:type="paragraph" w:styleId="6">
    <w:name w:val="Body Text Indent"/>
    <w:basedOn w:val="1"/>
    <w:autoRedefine/>
    <w:qFormat/>
    <w:uiPriority w:val="0"/>
    <w:pPr>
      <w:ind w:left="480" w:hanging="480" w:hangingChars="200"/>
    </w:pPr>
    <w:rPr>
      <w:rFonts w:ascii="Times New Roman" w:hAnsi="Times New Roman" w:eastAsia="宋体" w:cs="Times New Roman"/>
      <w:sz w:val="24"/>
      <w:szCs w:val="24"/>
    </w:rPr>
  </w:style>
  <w:style w:type="paragraph" w:styleId="7">
    <w:name w:val="Plain Text"/>
    <w:basedOn w:val="1"/>
    <w:autoRedefine/>
    <w:qFormat/>
    <w:uiPriority w:val="0"/>
    <w:pPr>
      <w:spacing w:beforeLines="50" w:afterLines="50" w:line="400" w:lineRule="exact"/>
    </w:pPr>
    <w:rPr>
      <w:rFonts w:ascii="宋体" w:hAnsi="Courier New"/>
      <w:sz w:val="24"/>
    </w:rPr>
  </w:style>
  <w:style w:type="paragraph" w:styleId="8">
    <w:name w:val="endnote text"/>
    <w:basedOn w:val="1"/>
    <w:autoRedefine/>
    <w:unhideWhenUsed/>
    <w:qFormat/>
    <w:uiPriority w:val="99"/>
    <w:pPr>
      <w:snapToGrid w:val="0"/>
      <w:jc w:val="left"/>
    </w:pPr>
    <w:rPr>
      <w:lang w:val="zh-CN"/>
    </w:rPr>
  </w:style>
  <w:style w:type="paragraph" w:styleId="9">
    <w:name w:val="footer"/>
    <w:basedOn w:val="1"/>
    <w:link w:val="24"/>
    <w:autoRedefine/>
    <w:qFormat/>
    <w:uiPriority w:val="0"/>
    <w:pPr>
      <w:tabs>
        <w:tab w:val="center" w:pos="4153"/>
        <w:tab w:val="right" w:pos="8306"/>
      </w:tabs>
      <w:snapToGrid w:val="0"/>
      <w:jc w:val="left"/>
    </w:pPr>
    <w:rPr>
      <w:sz w:val="18"/>
      <w:szCs w:val="18"/>
    </w:rPr>
  </w:style>
  <w:style w:type="paragraph" w:styleId="10">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rPr>
      <w:sz w:val="24"/>
    </w:rPr>
  </w:style>
  <w:style w:type="paragraph" w:styleId="12">
    <w:name w:val="Body Text First Indent"/>
    <w:basedOn w:val="2"/>
    <w:autoRedefine/>
    <w:semiHidden/>
    <w:unhideWhenUsed/>
    <w:qFormat/>
    <w:uiPriority w:val="99"/>
    <w:pPr>
      <w:ind w:firstLine="420" w:firstLineChars="100"/>
    </w:pPr>
    <w:rPr>
      <w:rFonts w:asciiTheme="minorHAnsi" w:hAnsiTheme="minorHAnsi" w:eastAsiaTheme="minorEastAsia" w:cstheme="minorBidi"/>
      <w:szCs w:val="22"/>
    </w:rPr>
  </w:style>
  <w:style w:type="paragraph" w:styleId="13">
    <w:name w:val="Body Text First Indent 2"/>
    <w:basedOn w:val="6"/>
    <w:autoRedefine/>
    <w:semiHidden/>
    <w:unhideWhenUsed/>
    <w:qFormat/>
    <w:uiPriority w:val="99"/>
    <w:pPr>
      <w:ind w:firstLine="420" w:firstLineChars="200"/>
    </w:pPr>
  </w:style>
  <w:style w:type="table" w:styleId="15">
    <w:name w:val="Table Grid"/>
    <w:basedOn w:val="14"/>
    <w:autoRedefine/>
    <w:qFormat/>
    <w:uiPriority w:val="0"/>
    <w:pPr>
      <w:widowControl w:val="0"/>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qFormat/>
    <w:uiPriority w:val="0"/>
    <w:rPr>
      <w:color w:val="800080"/>
      <w:u w:val="single"/>
    </w:rPr>
  </w:style>
  <w:style w:type="character" w:styleId="18">
    <w:name w:val="Hyperlink"/>
    <w:autoRedefine/>
    <w:qFormat/>
    <w:uiPriority w:val="99"/>
    <w:rPr>
      <w:color w:val="0000FF"/>
      <w:u w:val="single"/>
    </w:rPr>
  </w:style>
  <w:style w:type="paragraph" w:customStyle="1" w:styleId="19">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20">
    <w:name w:val="BodyText1I"/>
    <w:basedOn w:val="21"/>
    <w:autoRedefine/>
    <w:qFormat/>
    <w:uiPriority w:val="0"/>
    <w:pPr>
      <w:ind w:firstLine="420" w:firstLineChars="100"/>
    </w:pPr>
  </w:style>
  <w:style w:type="paragraph" w:customStyle="1" w:styleId="21">
    <w:name w:val="BodyText"/>
    <w:basedOn w:val="1"/>
    <w:autoRedefine/>
    <w:qFormat/>
    <w:uiPriority w:val="0"/>
    <w:pPr>
      <w:spacing w:after="120"/>
    </w:pPr>
  </w:style>
  <w:style w:type="paragraph" w:customStyle="1" w:styleId="22">
    <w:name w:val="表格文字"/>
    <w:basedOn w:val="1"/>
    <w:next w:val="2"/>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23">
    <w:name w:val="页眉 Char"/>
    <w:basedOn w:val="16"/>
    <w:link w:val="10"/>
    <w:autoRedefine/>
    <w:qFormat/>
    <w:uiPriority w:val="0"/>
    <w:rPr>
      <w:kern w:val="2"/>
      <w:sz w:val="18"/>
      <w:szCs w:val="18"/>
    </w:rPr>
  </w:style>
  <w:style w:type="character" w:customStyle="1" w:styleId="24">
    <w:name w:val="页脚 Char"/>
    <w:basedOn w:val="16"/>
    <w:link w:val="9"/>
    <w:autoRedefine/>
    <w:qFormat/>
    <w:uiPriority w:val="0"/>
    <w:rPr>
      <w:kern w:val="2"/>
      <w:sz w:val="18"/>
      <w:szCs w:val="18"/>
    </w:rPr>
  </w:style>
  <w:style w:type="paragraph" w:styleId="25">
    <w:name w:val="List Paragraph"/>
    <w:basedOn w:val="1"/>
    <w:autoRedefine/>
    <w:qFormat/>
    <w:uiPriority w:val="0"/>
    <w:pPr>
      <w:ind w:firstLine="420" w:firstLineChars="200"/>
    </w:pPr>
    <w:rPr>
      <w:rFonts w:ascii="Calibri" w:hAnsi="Calibri"/>
      <w:szCs w:val="22"/>
    </w:rPr>
  </w:style>
  <w:style w:type="paragraph" w:customStyle="1" w:styleId="26">
    <w:name w:val="列出段落1"/>
    <w:basedOn w:val="1"/>
    <w:autoRedefine/>
    <w:qFormat/>
    <w:uiPriority w:val="0"/>
    <w:pPr>
      <w:widowControl/>
      <w:spacing w:after="160" w:line="360" w:lineRule="auto"/>
      <w:ind w:left="720"/>
      <w:contextualSpacing/>
      <w:jc w:val="left"/>
    </w:pPr>
    <w:rPr>
      <w:szCs w:val="22"/>
    </w:rPr>
  </w:style>
  <w:style w:type="table" w:customStyle="1" w:styleId="27">
    <w:name w:val="网格型1"/>
    <w:basedOn w:val="1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8">
    <w:name w:val="U_正文2"/>
    <w:basedOn w:val="1"/>
    <w:autoRedefine/>
    <w:qFormat/>
    <w:uiPriority w:val="0"/>
    <w:pPr>
      <w:spacing w:beforeLines="10" w:afterLines="10" w:line="300" w:lineRule="auto"/>
    </w:pPr>
    <w:rPr>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5730</Words>
  <Characters>5891</Characters>
  <Lines>17</Lines>
  <Paragraphs>4</Paragraphs>
  <TotalTime>9</TotalTime>
  <ScaleCrop>false</ScaleCrop>
  <LinksUpToDate>false</LinksUpToDate>
  <CharactersWithSpaces>5954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2019-08-15T01:42:00Z</dcterms:created>
  <dc:creator>小米</dc:creator>
  <cp:lastModifiedBy>李侃</cp:lastModifiedBy>
  <dcterms:modified xsi:type="dcterms:W3CDTF">2024-09-13T08:33:43Z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BDC350B777C44DFDACB8FBB696258D1E</vt:lpwstr>
  </property>
</Properties>
</file>