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spacing w:line="360" w:lineRule="auto"/>
        <w:rPr>
          <w:rFonts w:hint="default" w:ascii="宋体" w:hAnsi="宋体" w:eastAsia="宋体" w:cs="宋体"/>
          <w:b/>
          <w:bCs/>
          <w:sz w:val="24"/>
          <w:u w:val="none"/>
          <w:lang w:val="en-US" w:eastAsia="zh-CN"/>
        </w:rPr>
      </w:pPr>
      <w:r>
        <w:rPr>
          <w:rFonts w:hint="eastAsia" w:ascii="宋体" w:hAnsi="宋体" w:eastAsia="宋体" w:cs="宋体"/>
          <w:b/>
          <w:bCs/>
          <w:sz w:val="24"/>
        </w:rPr>
        <w:t>一、项目名称：</w:t>
      </w:r>
      <w:r>
        <w:rPr>
          <w:rFonts w:hint="eastAsia" w:ascii="宋体" w:hAnsi="宋体" w:eastAsia="宋体" w:cs="宋体"/>
          <w:b/>
          <w:bCs/>
          <w:sz w:val="24"/>
          <w:lang w:val="en-US" w:eastAsia="zh-CN"/>
        </w:rPr>
        <w:t>一批</w:t>
      </w:r>
      <w:r>
        <w:rPr>
          <w:rFonts w:hint="eastAsia" w:ascii="宋体" w:hAnsi="宋体" w:eastAsia="宋体" w:cs="宋体"/>
          <w:b/>
          <w:bCs/>
          <w:sz w:val="24"/>
          <w:u w:val="none"/>
          <w:lang w:val="en-US" w:eastAsia="zh-CN"/>
        </w:rPr>
        <w:t>办公家具定制</w:t>
      </w:r>
    </w:p>
    <w:p>
      <w:pPr>
        <w:pStyle w:val="2"/>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二</w:t>
      </w:r>
      <w:r>
        <w:rPr>
          <w:rFonts w:hint="eastAsia" w:ascii="宋体" w:hAnsi="宋体" w:eastAsia="宋体" w:cs="宋体"/>
          <w:b/>
          <w:bCs/>
          <w:sz w:val="24"/>
        </w:rPr>
        <w:t>、项目概况及要求</w:t>
      </w:r>
      <w:r>
        <w:rPr>
          <w:rFonts w:hint="eastAsia" w:ascii="宋体" w:hAnsi="宋体" w:eastAsia="宋体" w:cs="宋体"/>
          <w:b/>
          <w:bCs/>
        </w:rPr>
        <w:t>：</w:t>
      </w:r>
    </w:p>
    <w:p>
      <w:pPr>
        <w:pStyle w:val="2"/>
        <w:spacing w:line="360" w:lineRule="auto"/>
        <w:ind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1、病理科（预算金额：3万元）</w:t>
      </w:r>
    </w:p>
    <w:tbl>
      <w:tblPr>
        <w:tblStyle w:val="7"/>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12"/>
        <w:gridCol w:w="773"/>
        <w:gridCol w:w="830"/>
        <w:gridCol w:w="1939"/>
        <w:gridCol w:w="6322"/>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Header/>
        </w:trPr>
        <w:tc>
          <w:tcPr>
            <w:tcW w:w="238" w:type="pct"/>
            <w:shd w:val="clear" w:color="auto" w:fill="auto"/>
            <w:vAlign w:val="center"/>
          </w:tcPr>
          <w:p>
            <w:pPr>
              <w:pStyle w:val="2"/>
            </w:pPr>
          </w:p>
          <w:p>
            <w:pPr>
              <w:pStyle w:val="2"/>
            </w:pPr>
          </w:p>
        </w:tc>
        <w:tc>
          <w:tcPr>
            <w:tcW w:w="517"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264" w:type="pct"/>
            <w:shd w:val="clear" w:color="auto" w:fill="auto"/>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数量</w:t>
            </w:r>
          </w:p>
        </w:tc>
        <w:tc>
          <w:tcPr>
            <w:tcW w:w="284" w:type="pct"/>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单位</w:t>
            </w:r>
          </w:p>
        </w:tc>
        <w:tc>
          <w:tcPr>
            <w:tcW w:w="664" w:type="pct"/>
            <w:shd w:val="clear" w:color="auto" w:fill="auto"/>
            <w:vAlign w:val="center"/>
          </w:tcPr>
          <w:p>
            <w:pPr>
              <w:spacing w:line="440" w:lineRule="exact"/>
              <w:jc w:val="center"/>
              <w:rPr>
                <w:rFonts w:hint="eastAsia" w:ascii="宋体" w:hAnsi="宋体" w:eastAsia="宋体" w:cs="宋体"/>
                <w:b/>
                <w:bCs/>
                <w:sz w:val="24"/>
                <w:lang w:eastAsia="zh-CN"/>
              </w:rPr>
            </w:pPr>
            <w:r>
              <w:rPr>
                <w:rFonts w:hint="eastAsia" w:ascii="宋体" w:hAnsi="宋体" w:eastAsia="宋体" w:cs="宋体"/>
                <w:b/>
                <w:bCs/>
                <w:sz w:val="24"/>
              </w:rPr>
              <w:t>规格</w:t>
            </w:r>
            <w:r>
              <w:rPr>
                <w:rFonts w:hint="eastAsia" w:ascii="宋体" w:hAnsi="宋体" w:eastAsia="宋体" w:cs="宋体"/>
                <w:b/>
                <w:bCs/>
                <w:sz w:val="24"/>
                <w:lang w:eastAsia="zh-CN"/>
              </w:rPr>
              <w:t>（</w:t>
            </w:r>
            <w:r>
              <w:rPr>
                <w:rFonts w:hint="eastAsia" w:ascii="宋体" w:hAnsi="宋体" w:eastAsia="宋体" w:cs="宋体"/>
                <w:b/>
                <w:bCs/>
                <w:sz w:val="24"/>
                <w:lang w:val="en-US" w:eastAsia="zh-CN"/>
              </w:rPr>
              <w:t>长*宽*高</w:t>
            </w:r>
            <w:r>
              <w:rPr>
                <w:rFonts w:hint="eastAsia" w:ascii="宋体" w:hAnsi="宋体" w:eastAsia="宋体" w:cs="宋体"/>
                <w:b/>
                <w:bCs/>
                <w:sz w:val="24"/>
                <w:lang w:eastAsia="zh-CN"/>
              </w:rPr>
              <w:t>）</w:t>
            </w:r>
          </w:p>
        </w:tc>
        <w:tc>
          <w:tcPr>
            <w:tcW w:w="2165"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具体要求</w:t>
            </w:r>
          </w:p>
        </w:tc>
        <w:tc>
          <w:tcPr>
            <w:tcW w:w="865"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样式图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238"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517"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rPr>
              <w:t>定制</w:t>
            </w:r>
            <w:r>
              <w:rPr>
                <w:rFonts w:hint="eastAsia" w:ascii="宋体" w:hAnsi="宋体" w:eastAsia="宋体" w:cs="宋体"/>
                <w:sz w:val="24"/>
                <w:lang w:val="en-US" w:eastAsia="zh-CN"/>
              </w:rPr>
              <w:t>长桌</w:t>
            </w:r>
          </w:p>
        </w:tc>
        <w:tc>
          <w:tcPr>
            <w:tcW w:w="264"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1</w:t>
            </w:r>
          </w:p>
        </w:tc>
        <w:tc>
          <w:tcPr>
            <w:tcW w:w="284"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张</w:t>
            </w:r>
          </w:p>
        </w:tc>
        <w:tc>
          <w:tcPr>
            <w:tcW w:w="664" w:type="pct"/>
            <w:shd w:val="clear" w:color="000000" w:fill="FFFFFF"/>
            <w:vAlign w:val="center"/>
          </w:tcPr>
          <w:p>
            <w:pPr>
              <w:pStyle w:val="2"/>
              <w:ind w:left="0" w:leftChars="0" w:firstLine="0" w:firstLineChars="0"/>
              <w:rPr>
                <w:rFonts w:hint="eastAsia" w:eastAsiaTheme="minorEastAsia"/>
                <w:lang w:val="en-US" w:eastAsia="zh-CN"/>
              </w:rPr>
            </w:pPr>
            <w:r>
              <w:rPr>
                <w:rFonts w:hint="eastAsia" w:ascii="宋体" w:hAnsi="宋体" w:eastAsia="宋体" w:cs="宋体"/>
                <w:sz w:val="24"/>
                <w:szCs w:val="24"/>
              </w:rPr>
              <w:t>6660*500*760</w:t>
            </w:r>
            <w:r>
              <w:rPr>
                <w:rFonts w:hint="eastAsia" w:ascii="宋体" w:hAnsi="宋体" w:eastAsia="宋体" w:cs="宋体"/>
                <w:sz w:val="24"/>
                <w:szCs w:val="24"/>
                <w:lang w:val="en-US" w:eastAsia="zh-CN"/>
              </w:rPr>
              <w:t>mm</w:t>
            </w:r>
          </w:p>
        </w:tc>
        <w:tc>
          <w:tcPr>
            <w:tcW w:w="2165" w:type="pct"/>
            <w:vMerge w:val="restart"/>
            <w:shd w:val="clear" w:color="000000" w:fill="FFFFFF"/>
            <w:vAlign w:val="center"/>
          </w:tcPr>
          <w:p>
            <w:pPr>
              <w:pStyle w:val="2"/>
              <w:spacing w:line="240" w:lineRule="auto"/>
              <w:ind w:left="0" w:leftChars="0" w:firstLine="0" w:firstLineChars="0"/>
              <w:rPr>
                <w:rFonts w:hint="eastAsia"/>
                <w:sz w:val="15"/>
                <w:szCs w:val="15"/>
              </w:rPr>
            </w:pPr>
            <w:r>
              <w:rPr>
                <w:rFonts w:hint="eastAsia"/>
                <w:sz w:val="15"/>
                <w:szCs w:val="15"/>
              </w:rPr>
              <w:t>1、基材：选用E0级</w:t>
            </w:r>
            <w:r>
              <w:rPr>
                <w:rFonts w:hint="eastAsia"/>
                <w:sz w:val="15"/>
                <w:szCs w:val="15"/>
                <w:lang w:val="en-US" w:eastAsia="zh-CN"/>
              </w:rPr>
              <w:t>或</w:t>
            </w:r>
            <w:r>
              <w:rPr>
                <w:rFonts w:hint="default"/>
                <w:sz w:val="15"/>
                <w:szCs w:val="15"/>
                <w:lang w:val="en-US" w:eastAsia="zh-CN"/>
              </w:rPr>
              <w:t>更高级别</w:t>
            </w:r>
            <w:r>
              <w:rPr>
                <w:rFonts w:hint="eastAsia"/>
                <w:sz w:val="15"/>
                <w:szCs w:val="15"/>
              </w:rPr>
              <w:t>实木颗粒板，材料均经过防虫、防腐等化学处理，抗弯力强，不易变形</w:t>
            </w:r>
            <w:r>
              <w:rPr>
                <w:rFonts w:hint="eastAsia"/>
                <w:sz w:val="15"/>
                <w:szCs w:val="15"/>
                <w:lang w:eastAsia="zh-CN"/>
              </w:rPr>
              <w:t>。</w:t>
            </w:r>
            <w:r>
              <w:rPr>
                <w:rFonts w:hint="eastAsia"/>
                <w:sz w:val="15"/>
                <w:szCs w:val="15"/>
              </w:rPr>
              <w:t xml:space="preserve">                                                                          </w:t>
            </w:r>
          </w:p>
          <w:p>
            <w:pPr>
              <w:pStyle w:val="2"/>
              <w:spacing w:line="240" w:lineRule="auto"/>
              <w:ind w:left="0" w:leftChars="0" w:firstLine="0" w:firstLineChars="0"/>
              <w:rPr>
                <w:rFonts w:hint="eastAsia"/>
                <w:sz w:val="15"/>
                <w:szCs w:val="15"/>
              </w:rPr>
            </w:pPr>
            <w:r>
              <w:rPr>
                <w:rFonts w:hint="eastAsia"/>
                <w:sz w:val="15"/>
                <w:szCs w:val="15"/>
              </w:rPr>
              <w:t>2、面材：加厚度</w:t>
            </w:r>
            <w:r>
              <w:rPr>
                <w:rFonts w:hint="eastAsia"/>
                <w:sz w:val="15"/>
                <w:szCs w:val="15"/>
                <w:lang w:val="en-US" w:eastAsia="zh-CN"/>
              </w:rPr>
              <w:t>≥</w:t>
            </w:r>
            <w:r>
              <w:rPr>
                <w:rFonts w:hint="eastAsia"/>
                <w:sz w:val="15"/>
                <w:szCs w:val="15"/>
              </w:rPr>
              <w:t>25mm</w:t>
            </w:r>
            <w:r>
              <w:rPr>
                <w:rFonts w:hint="eastAsia"/>
                <w:sz w:val="15"/>
                <w:szCs w:val="15"/>
                <w:lang w:eastAsia="zh-CN"/>
              </w:rPr>
              <w:t>，</w:t>
            </w:r>
            <w:r>
              <w:rPr>
                <w:rFonts w:hint="eastAsia"/>
                <w:sz w:val="15"/>
                <w:szCs w:val="15"/>
              </w:rPr>
              <w:t>硬度高，不易磨花，具有防火性，纹理颜色一致，无结疤，无瑕疵。</w:t>
            </w:r>
          </w:p>
          <w:p>
            <w:pPr>
              <w:pStyle w:val="2"/>
              <w:spacing w:line="240" w:lineRule="auto"/>
              <w:ind w:left="0" w:leftChars="0" w:firstLine="0" w:firstLineChars="0"/>
              <w:rPr>
                <w:rFonts w:hint="eastAsia"/>
                <w:sz w:val="15"/>
                <w:szCs w:val="15"/>
              </w:rPr>
            </w:pPr>
            <w:r>
              <w:rPr>
                <w:rFonts w:hint="eastAsia"/>
                <w:sz w:val="15"/>
                <w:szCs w:val="15"/>
              </w:rPr>
              <w:t>3、</w:t>
            </w:r>
            <w:r>
              <w:rPr>
                <w:rFonts w:hint="eastAsia"/>
                <w:sz w:val="15"/>
                <w:szCs w:val="15"/>
                <w:lang w:val="en-US" w:eastAsia="zh-CN"/>
              </w:rPr>
              <w:t>封边：</w:t>
            </w:r>
            <w:r>
              <w:rPr>
                <w:rFonts w:hint="eastAsia"/>
                <w:sz w:val="15"/>
                <w:szCs w:val="15"/>
              </w:rPr>
              <w:t>采用进口PVC同色封边胶条</w:t>
            </w:r>
            <w:r>
              <w:rPr>
                <w:rFonts w:hint="eastAsia"/>
                <w:sz w:val="15"/>
                <w:szCs w:val="15"/>
                <w:lang w:val="en-US" w:eastAsia="zh-CN"/>
              </w:rPr>
              <w:t>或更优材质封边胶条，</w:t>
            </w:r>
            <w:r>
              <w:rPr>
                <w:rFonts w:hint="eastAsia"/>
                <w:sz w:val="15"/>
                <w:szCs w:val="15"/>
              </w:rPr>
              <w:t>拉伸强度</w:t>
            </w:r>
            <w:r>
              <w:rPr>
                <w:rFonts w:hint="eastAsia"/>
                <w:sz w:val="15"/>
                <w:szCs w:val="15"/>
                <w:lang w:val="en-US" w:eastAsia="zh-CN"/>
              </w:rPr>
              <w:t>高</w:t>
            </w:r>
            <w:r>
              <w:rPr>
                <w:rFonts w:hint="eastAsia"/>
                <w:sz w:val="15"/>
                <w:szCs w:val="15"/>
              </w:rPr>
              <w:t>，断裂伸长率</w:t>
            </w:r>
            <w:r>
              <w:rPr>
                <w:rFonts w:hint="eastAsia"/>
                <w:sz w:val="15"/>
                <w:szCs w:val="15"/>
                <w:lang w:val="en-US" w:eastAsia="zh-CN"/>
              </w:rPr>
              <w:t>好</w:t>
            </w:r>
            <w:r>
              <w:rPr>
                <w:rFonts w:hint="eastAsia"/>
                <w:sz w:val="15"/>
                <w:szCs w:val="15"/>
              </w:rPr>
              <w:t>，直角撕裂强度</w:t>
            </w:r>
            <w:r>
              <w:rPr>
                <w:rFonts w:hint="eastAsia"/>
                <w:sz w:val="15"/>
                <w:szCs w:val="15"/>
                <w:lang w:val="en-US" w:eastAsia="zh-CN"/>
              </w:rPr>
              <w:t>高</w:t>
            </w:r>
            <w:r>
              <w:rPr>
                <w:rFonts w:hint="eastAsia"/>
                <w:sz w:val="15"/>
                <w:szCs w:val="15"/>
              </w:rPr>
              <w:t>。</w:t>
            </w:r>
          </w:p>
          <w:p>
            <w:pPr>
              <w:pStyle w:val="2"/>
              <w:spacing w:line="240" w:lineRule="auto"/>
              <w:ind w:left="0" w:leftChars="0" w:firstLine="0" w:firstLineChars="0"/>
              <w:rPr>
                <w:rFonts w:hint="eastAsia"/>
                <w:sz w:val="15"/>
                <w:szCs w:val="15"/>
              </w:rPr>
            </w:pPr>
            <w:r>
              <w:rPr>
                <w:rFonts w:hint="eastAsia"/>
                <w:sz w:val="15"/>
                <w:szCs w:val="15"/>
              </w:rPr>
              <w:t>4、五金配件：采用优质五金配件，表面无锈蚀痕迹、鼓泡、开裂、毛刺、露底。</w:t>
            </w:r>
          </w:p>
          <w:p>
            <w:pPr>
              <w:pStyle w:val="2"/>
              <w:spacing w:line="240" w:lineRule="auto"/>
              <w:ind w:left="0" w:leftChars="0" w:firstLine="0" w:firstLineChars="0"/>
              <w:rPr>
                <w:rFonts w:hint="eastAsia" w:eastAsiaTheme="minorEastAsia"/>
                <w:sz w:val="15"/>
                <w:szCs w:val="15"/>
                <w:lang w:eastAsia="zh-CN"/>
              </w:rPr>
            </w:pPr>
            <w:r>
              <w:rPr>
                <w:rFonts w:hint="eastAsia"/>
                <w:sz w:val="15"/>
                <w:szCs w:val="15"/>
              </w:rPr>
              <w:t>5、定制钢制部分：各焊接处应牢固，焊接应平整、无虚焊，钢件表面采用磷化处理生产，粉沫喷涂静电喷塑，喷塑塑粉采用纯聚酯塑粉（室外粉，抗紫外线），美观且耐候性能好，不易变色，环保无毒</w:t>
            </w:r>
            <w:r>
              <w:rPr>
                <w:rFonts w:hint="eastAsia"/>
                <w:sz w:val="15"/>
                <w:szCs w:val="15"/>
                <w:lang w:eastAsia="zh-CN"/>
              </w:rPr>
              <w:t>。</w:t>
            </w:r>
          </w:p>
          <w:p>
            <w:pPr>
              <w:pStyle w:val="2"/>
              <w:spacing w:line="240" w:lineRule="auto"/>
              <w:ind w:left="0" w:leftChars="0" w:firstLine="0" w:firstLineChars="0"/>
              <w:rPr>
                <w:rFonts w:hint="default"/>
                <w:sz w:val="15"/>
                <w:szCs w:val="15"/>
                <w:lang w:val="en-US" w:eastAsia="zh-CN"/>
              </w:rPr>
            </w:pPr>
            <w:r>
              <w:rPr>
                <w:rFonts w:hint="eastAsia"/>
                <w:sz w:val="15"/>
                <w:szCs w:val="15"/>
                <w:lang w:val="en-US" w:eastAsia="zh-CN"/>
              </w:rPr>
              <w:t>6</w:t>
            </w:r>
            <w:r>
              <w:rPr>
                <w:rFonts w:hint="default"/>
                <w:sz w:val="15"/>
                <w:szCs w:val="15"/>
                <w:lang w:val="en-US" w:eastAsia="zh-CN"/>
              </w:rPr>
              <w:t>、颜色：根据采购人（甲方）需求。</w:t>
            </w:r>
          </w:p>
        </w:tc>
        <w:tc>
          <w:tcPr>
            <w:tcW w:w="865" w:type="pct"/>
            <w:shd w:val="clear" w:color="000000" w:fill="FFFFFF"/>
            <w:vAlign w:val="center"/>
          </w:tcPr>
          <w:p>
            <w:pPr>
              <w:pStyle w:val="2"/>
              <w:ind w:left="0" w:leftChars="0" w:firstLine="0" w:firstLineChars="0"/>
              <w:rPr>
                <w:rFonts w:hint="eastAsia"/>
                <w:lang w:val="en-US" w:eastAsia="zh-CN"/>
              </w:rPr>
            </w:pPr>
            <w:r>
              <w:drawing>
                <wp:inline distT="0" distB="0" distL="114300" distR="114300">
                  <wp:extent cx="1473835" cy="511810"/>
                  <wp:effectExtent l="0" t="0" r="12065" b="2540"/>
                  <wp:docPr id="3" name="图片 2" descr="5cf756afb1a0665f5f39d4ba23c10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cf756afb1a0665f5f39d4ba23c10d3"/>
                          <pic:cNvPicPr>
                            <a:picLocks noChangeAspect="1"/>
                          </pic:cNvPicPr>
                        </pic:nvPicPr>
                        <pic:blipFill>
                          <a:blip r:embed="rId4"/>
                          <a:stretch>
                            <a:fillRect/>
                          </a:stretch>
                        </pic:blipFill>
                        <pic:spPr>
                          <a:xfrm>
                            <a:off x="0" y="0"/>
                            <a:ext cx="1473835" cy="51181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238"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2</w:t>
            </w:r>
          </w:p>
        </w:tc>
        <w:tc>
          <w:tcPr>
            <w:tcW w:w="517" w:type="pct"/>
            <w:shd w:val="clear" w:color="000000" w:fill="FFFFFF"/>
            <w:vAlign w:val="center"/>
          </w:tcPr>
          <w:p>
            <w:pPr>
              <w:spacing w:line="440" w:lineRule="exact"/>
              <w:jc w:val="center"/>
              <w:rPr>
                <w:rFonts w:ascii="宋体" w:hAnsi="宋体" w:eastAsia="宋体" w:cs="宋体"/>
                <w:sz w:val="24"/>
              </w:rPr>
            </w:pPr>
            <w:r>
              <w:rPr>
                <w:rFonts w:hint="eastAsia" w:ascii="宋体" w:hAnsi="宋体" w:eastAsia="宋体" w:cs="宋体"/>
                <w:sz w:val="24"/>
              </w:rPr>
              <w:t>定制</w:t>
            </w:r>
            <w:r>
              <w:rPr>
                <w:rFonts w:hint="eastAsia" w:ascii="宋体" w:hAnsi="宋体" w:eastAsia="宋体" w:cs="宋体"/>
                <w:sz w:val="24"/>
                <w:lang w:val="en-US" w:eastAsia="zh-CN"/>
              </w:rPr>
              <w:t>长</w:t>
            </w:r>
            <w:r>
              <w:rPr>
                <w:rFonts w:hint="eastAsia" w:ascii="宋体" w:hAnsi="宋体" w:eastAsia="宋体" w:cs="宋体"/>
                <w:sz w:val="24"/>
              </w:rPr>
              <w:t>桌</w:t>
            </w:r>
          </w:p>
        </w:tc>
        <w:tc>
          <w:tcPr>
            <w:tcW w:w="264"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1</w:t>
            </w:r>
          </w:p>
        </w:tc>
        <w:tc>
          <w:tcPr>
            <w:tcW w:w="284"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张</w:t>
            </w:r>
          </w:p>
        </w:tc>
        <w:tc>
          <w:tcPr>
            <w:tcW w:w="664" w:type="pct"/>
            <w:shd w:val="clear" w:color="000000" w:fill="FFFFFF"/>
            <w:vAlign w:val="center"/>
          </w:tcPr>
          <w:p>
            <w:pPr>
              <w:pStyle w:val="2"/>
              <w:ind w:left="0" w:leftChars="0" w:firstLine="0" w:firstLineChars="0"/>
              <w:jc w:val="left"/>
              <w:rPr>
                <w:rFonts w:hint="eastAsia" w:eastAsiaTheme="minorEastAsia"/>
                <w:lang w:val="en-US" w:eastAsia="zh-CN"/>
              </w:rPr>
            </w:pPr>
            <w:r>
              <w:rPr>
                <w:rFonts w:hint="eastAsia" w:ascii="宋体" w:hAnsi="宋体" w:eastAsia="宋体" w:cs="宋体"/>
                <w:sz w:val="24"/>
                <w:szCs w:val="24"/>
              </w:rPr>
              <w:t>7400*700*760</w:t>
            </w:r>
            <w:r>
              <w:rPr>
                <w:rFonts w:hint="eastAsia" w:ascii="宋体" w:hAnsi="宋体" w:eastAsia="宋体" w:cs="宋体"/>
                <w:sz w:val="24"/>
                <w:szCs w:val="24"/>
                <w:lang w:val="en-US" w:eastAsia="zh-CN"/>
              </w:rPr>
              <w:t>mm</w:t>
            </w:r>
          </w:p>
        </w:tc>
        <w:tc>
          <w:tcPr>
            <w:tcW w:w="2165" w:type="pct"/>
            <w:vMerge w:val="continue"/>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eastAsiaTheme="minorEastAsia"/>
                <w:sz w:val="24"/>
                <w:highlight w:val="yellow"/>
                <w:lang w:eastAsia="zh-CN"/>
              </w:rPr>
            </w:pPr>
          </w:p>
        </w:tc>
        <w:tc>
          <w:tcPr>
            <w:tcW w:w="865"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eastAsiaTheme="minorEastAsia"/>
                <w:sz w:val="24"/>
                <w:highlight w:val="yellow"/>
                <w:lang w:eastAsia="zh-CN"/>
              </w:rPr>
            </w:pPr>
            <w:r>
              <w:drawing>
                <wp:inline distT="0" distB="0" distL="114300" distR="114300">
                  <wp:extent cx="1468755" cy="450850"/>
                  <wp:effectExtent l="0" t="0" r="17145" b="6350"/>
                  <wp:docPr id="4" name="图片 3" descr="fa57511071b704b2e602498009701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fa57511071b704b2e602498009701db"/>
                          <pic:cNvPicPr>
                            <a:picLocks noChangeAspect="1"/>
                          </pic:cNvPicPr>
                        </pic:nvPicPr>
                        <pic:blipFill>
                          <a:blip r:embed="rId5"/>
                          <a:stretch>
                            <a:fillRect/>
                          </a:stretch>
                        </pic:blipFill>
                        <pic:spPr>
                          <a:xfrm>
                            <a:off x="0" y="0"/>
                            <a:ext cx="1468755" cy="45085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238"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517"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rPr>
              <w:t>定制</w:t>
            </w:r>
            <w:r>
              <w:rPr>
                <w:rFonts w:hint="eastAsia" w:ascii="宋体" w:hAnsi="宋体" w:eastAsia="宋体" w:cs="宋体"/>
                <w:sz w:val="24"/>
                <w:lang w:val="en-US" w:eastAsia="zh-CN"/>
              </w:rPr>
              <w:t>长条凳</w:t>
            </w:r>
          </w:p>
        </w:tc>
        <w:tc>
          <w:tcPr>
            <w:tcW w:w="264"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11</w:t>
            </w:r>
          </w:p>
        </w:tc>
        <w:tc>
          <w:tcPr>
            <w:tcW w:w="284"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张</w:t>
            </w:r>
          </w:p>
        </w:tc>
        <w:tc>
          <w:tcPr>
            <w:tcW w:w="664" w:type="pct"/>
            <w:shd w:val="clear" w:color="000000" w:fill="FFFFFF"/>
            <w:vAlign w:val="center"/>
          </w:tcPr>
          <w:p>
            <w:pPr>
              <w:spacing w:line="440" w:lineRule="exact"/>
              <w:rPr>
                <w:rFonts w:hint="eastAsia" w:ascii="宋体" w:hAnsi="宋体" w:eastAsia="宋体" w:cs="宋体"/>
                <w:sz w:val="24"/>
                <w:lang w:val="en-US" w:eastAsia="zh-CN"/>
              </w:rPr>
            </w:pPr>
            <w:r>
              <w:rPr>
                <w:rFonts w:hint="eastAsia" w:ascii="宋体" w:hAnsi="宋体" w:eastAsia="宋体" w:cs="宋体"/>
                <w:sz w:val="24"/>
              </w:rPr>
              <w:t>1200*280*420</w:t>
            </w:r>
            <w:r>
              <w:rPr>
                <w:rFonts w:hint="eastAsia" w:ascii="宋体" w:hAnsi="宋体" w:eastAsia="宋体" w:cs="宋体"/>
                <w:sz w:val="24"/>
                <w:lang w:val="en-US" w:eastAsia="zh-CN"/>
              </w:rPr>
              <w:t>mm</w:t>
            </w:r>
          </w:p>
        </w:tc>
        <w:tc>
          <w:tcPr>
            <w:tcW w:w="2165" w:type="pct"/>
            <w:vMerge w:val="continue"/>
            <w:shd w:val="clear" w:color="000000" w:fill="FFFFFF"/>
            <w:vAlign w:val="center"/>
          </w:tcPr>
          <w:p>
            <w:pPr>
              <w:spacing w:line="440" w:lineRule="exact"/>
              <w:rPr>
                <w:rFonts w:hint="default" w:ascii="宋体" w:hAnsi="宋体" w:cs="宋体" w:eastAsiaTheme="minorEastAsia"/>
                <w:sz w:val="24"/>
                <w:highlight w:val="yellow"/>
                <w:lang w:val="en-US" w:eastAsia="zh-CN"/>
              </w:rPr>
            </w:pPr>
          </w:p>
        </w:tc>
        <w:tc>
          <w:tcPr>
            <w:tcW w:w="865" w:type="pct"/>
            <w:shd w:val="clear" w:color="000000" w:fill="FFFFFF"/>
            <w:vAlign w:val="center"/>
          </w:tcPr>
          <w:p>
            <w:pPr>
              <w:spacing w:line="240" w:lineRule="auto"/>
              <w:rPr>
                <w:rFonts w:hint="default" w:ascii="宋体" w:hAnsi="宋体" w:cs="宋体" w:eastAsiaTheme="minorEastAsia"/>
                <w:sz w:val="24"/>
                <w:highlight w:val="yellow"/>
                <w:lang w:val="en-US" w:eastAsia="zh-CN"/>
              </w:rPr>
            </w:pPr>
            <w:r>
              <w:drawing>
                <wp:inline distT="0" distB="0" distL="114300" distR="114300">
                  <wp:extent cx="1101725" cy="616585"/>
                  <wp:effectExtent l="0" t="0" r="3175" b="12065"/>
                  <wp:docPr id="9" name="图片 8" descr="862de177c27e78dc8206ab81caaa6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862de177c27e78dc8206ab81caaa6ee"/>
                          <pic:cNvPicPr>
                            <a:picLocks noChangeAspect="1"/>
                          </pic:cNvPicPr>
                        </pic:nvPicPr>
                        <pic:blipFill>
                          <a:blip r:embed="rId6"/>
                          <a:srcRect r="12778"/>
                          <a:stretch>
                            <a:fillRect/>
                          </a:stretch>
                        </pic:blipFill>
                        <pic:spPr>
                          <a:xfrm rot="10800000" flipV="1">
                            <a:off x="0" y="0"/>
                            <a:ext cx="1101725" cy="6165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238" w:type="pct"/>
            <w:shd w:val="clear" w:color="auto" w:fill="auto"/>
            <w:vAlign w:val="center"/>
          </w:tcPr>
          <w:p>
            <w:pPr>
              <w:spacing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4</w:t>
            </w:r>
          </w:p>
        </w:tc>
        <w:tc>
          <w:tcPr>
            <w:tcW w:w="517" w:type="pct"/>
            <w:shd w:val="clear" w:color="000000" w:fill="FFFFFF"/>
            <w:vAlign w:val="center"/>
          </w:tcPr>
          <w:p>
            <w:pPr>
              <w:spacing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定制吊柜</w:t>
            </w:r>
          </w:p>
        </w:tc>
        <w:tc>
          <w:tcPr>
            <w:tcW w:w="264" w:type="pct"/>
            <w:shd w:val="clear" w:color="auto" w:fill="auto"/>
            <w:vAlign w:val="center"/>
          </w:tcPr>
          <w:p>
            <w:pPr>
              <w:spacing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6</w:t>
            </w:r>
          </w:p>
        </w:tc>
        <w:tc>
          <w:tcPr>
            <w:tcW w:w="284" w:type="pct"/>
            <w:vAlign w:val="center"/>
          </w:tcPr>
          <w:p>
            <w:pPr>
              <w:spacing w:line="440" w:lineRule="exact"/>
              <w:jc w:val="center"/>
              <w:rPr>
                <w:rFonts w:hint="eastAsia" w:ascii="宋体" w:hAnsi="宋体" w:cs="宋体" w:eastAsiaTheme="minorEastAsia"/>
                <w:kern w:val="2"/>
                <w:sz w:val="24"/>
                <w:szCs w:val="24"/>
                <w:lang w:val="en-US" w:eastAsia="zh-CN" w:bidi="ar-SA"/>
              </w:rPr>
            </w:pPr>
            <w:r>
              <w:rPr>
                <w:rFonts w:hint="eastAsia" w:ascii="宋体" w:hAnsi="宋体" w:cs="宋体"/>
                <w:sz w:val="24"/>
                <w:lang w:val="en-US" w:eastAsia="zh-CN"/>
              </w:rPr>
              <w:t>个</w:t>
            </w:r>
          </w:p>
        </w:tc>
        <w:tc>
          <w:tcPr>
            <w:tcW w:w="664" w:type="pct"/>
            <w:shd w:val="clear" w:color="000000" w:fill="FFFFFF"/>
            <w:vAlign w:val="center"/>
          </w:tcPr>
          <w:p>
            <w:pPr>
              <w:pStyle w:val="2"/>
              <w:ind w:left="0" w:leftChars="0" w:firstLine="0" w:firstLineChars="0"/>
              <w:rPr>
                <w:rFonts w:hint="eastAsia" w:asciiTheme="minorHAnsi" w:hAnsiTheme="minorHAnsi" w:eastAsiaTheme="minorEastAsia" w:cstheme="minorBidi"/>
                <w:kern w:val="2"/>
                <w:sz w:val="21"/>
                <w:szCs w:val="24"/>
                <w:lang w:val="en-US" w:eastAsia="zh-CN" w:bidi="ar-SA"/>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0</w:t>
            </w:r>
            <w:r>
              <w:rPr>
                <w:rFonts w:hint="eastAsia" w:asciiTheme="majorEastAsia" w:hAnsiTheme="majorEastAsia" w:eastAsiaTheme="majorEastAsia" w:cstheme="majorEastAsia"/>
                <w:sz w:val="24"/>
                <w:szCs w:val="24"/>
              </w:rPr>
              <w:t>00*350*700</w:t>
            </w:r>
            <w:r>
              <w:rPr>
                <w:rFonts w:hint="eastAsia" w:asciiTheme="majorEastAsia" w:hAnsiTheme="majorEastAsia" w:eastAsiaTheme="majorEastAsia" w:cstheme="majorEastAsia"/>
                <w:sz w:val="24"/>
                <w:szCs w:val="24"/>
                <w:lang w:val="en-US" w:eastAsia="zh-CN"/>
              </w:rPr>
              <w:t>mm</w:t>
            </w:r>
          </w:p>
        </w:tc>
        <w:tc>
          <w:tcPr>
            <w:tcW w:w="2165" w:type="pct"/>
            <w:shd w:val="clear" w:color="000000" w:fill="FFFFFF"/>
            <w:vAlign w:val="center"/>
          </w:tcPr>
          <w:p>
            <w:pPr>
              <w:pStyle w:val="2"/>
              <w:numPr>
                <w:ilvl w:val="0"/>
                <w:numId w:val="1"/>
              </w:numPr>
              <w:ind w:left="0" w:leftChars="0" w:firstLine="0" w:firstLineChars="0"/>
              <w:rPr>
                <w:rFonts w:hint="default"/>
                <w:sz w:val="15"/>
                <w:szCs w:val="15"/>
                <w:lang w:val="en-US" w:eastAsia="zh-CN"/>
              </w:rPr>
            </w:pPr>
            <w:r>
              <w:rPr>
                <w:rFonts w:hint="default"/>
                <w:sz w:val="15"/>
                <w:szCs w:val="15"/>
                <w:lang w:val="en-US" w:eastAsia="zh-CN"/>
              </w:rPr>
              <w:t xml:space="preserve">基材：选用E0级或更高级别实木颗粒板，材料均经过防虫、防腐等化学处理，抗弯力强，不易变形。 </w:t>
            </w:r>
          </w:p>
          <w:p>
            <w:pPr>
              <w:pStyle w:val="2"/>
              <w:numPr>
                <w:ilvl w:val="0"/>
                <w:numId w:val="1"/>
              </w:numPr>
              <w:ind w:left="0" w:leftChars="0" w:firstLine="0" w:firstLineChars="0"/>
              <w:rPr>
                <w:rFonts w:hint="default"/>
                <w:sz w:val="15"/>
                <w:szCs w:val="15"/>
                <w:lang w:val="en-US" w:eastAsia="zh-CN"/>
              </w:rPr>
            </w:pPr>
            <w:r>
              <w:rPr>
                <w:rFonts w:hint="default"/>
                <w:sz w:val="15"/>
                <w:szCs w:val="15"/>
                <w:lang w:val="en-US" w:eastAsia="zh-CN"/>
              </w:rPr>
              <w:t>贴面：MFC贴面</w:t>
            </w:r>
            <w:r>
              <w:rPr>
                <w:rFonts w:hint="eastAsia"/>
                <w:sz w:val="15"/>
                <w:szCs w:val="15"/>
                <w:lang w:val="en-US" w:eastAsia="zh-CN"/>
              </w:rPr>
              <w:t>或更优材质贴面</w:t>
            </w:r>
            <w:r>
              <w:rPr>
                <w:rFonts w:hint="default"/>
                <w:sz w:val="15"/>
                <w:szCs w:val="15"/>
                <w:lang w:val="en-US" w:eastAsia="zh-CN"/>
              </w:rPr>
              <w:t>。</w:t>
            </w:r>
            <w:r>
              <w:rPr>
                <w:rFonts w:hint="eastAsia"/>
                <w:sz w:val="15"/>
                <w:szCs w:val="15"/>
                <w:lang w:val="en-US" w:eastAsia="zh-CN"/>
              </w:rPr>
              <w:t>具有</w:t>
            </w:r>
            <w:r>
              <w:rPr>
                <w:rFonts w:hint="default"/>
                <w:sz w:val="15"/>
                <w:szCs w:val="15"/>
                <w:lang w:val="en-US" w:eastAsia="zh-CN"/>
              </w:rPr>
              <w:t>防火</w:t>
            </w:r>
            <w:r>
              <w:rPr>
                <w:rFonts w:hint="eastAsia"/>
                <w:sz w:val="15"/>
                <w:szCs w:val="15"/>
                <w:lang w:val="en-US" w:eastAsia="zh-CN"/>
              </w:rPr>
              <w:t>、</w:t>
            </w:r>
            <w:r>
              <w:rPr>
                <w:rFonts w:hint="default"/>
                <w:sz w:val="15"/>
                <w:szCs w:val="15"/>
                <w:lang w:val="en-US" w:eastAsia="zh-CN"/>
              </w:rPr>
              <w:t>阻燃、耐磨性强、清洁方便等特点</w:t>
            </w:r>
            <w:r>
              <w:rPr>
                <w:rFonts w:hint="eastAsia"/>
                <w:sz w:val="15"/>
                <w:szCs w:val="15"/>
                <w:lang w:val="en-US" w:eastAsia="zh-CN"/>
              </w:rPr>
              <w:t>。</w:t>
            </w:r>
          </w:p>
          <w:p>
            <w:pPr>
              <w:pStyle w:val="2"/>
              <w:spacing w:line="240" w:lineRule="auto"/>
              <w:ind w:left="0" w:leftChars="0" w:firstLine="0" w:firstLineChars="0"/>
              <w:rPr>
                <w:rFonts w:hint="eastAsia"/>
                <w:sz w:val="15"/>
                <w:szCs w:val="15"/>
              </w:rPr>
            </w:pPr>
            <w:r>
              <w:rPr>
                <w:rFonts w:hint="eastAsia"/>
                <w:sz w:val="15"/>
                <w:szCs w:val="15"/>
              </w:rPr>
              <w:t>3、</w:t>
            </w:r>
            <w:r>
              <w:rPr>
                <w:rFonts w:hint="eastAsia"/>
                <w:sz w:val="15"/>
                <w:szCs w:val="15"/>
                <w:lang w:val="en-US" w:eastAsia="zh-CN"/>
              </w:rPr>
              <w:t>封边：</w:t>
            </w:r>
            <w:r>
              <w:rPr>
                <w:rFonts w:hint="eastAsia"/>
                <w:sz w:val="15"/>
                <w:szCs w:val="15"/>
              </w:rPr>
              <w:t>采用进口PVC同色封边胶条</w:t>
            </w:r>
            <w:r>
              <w:rPr>
                <w:rFonts w:hint="eastAsia"/>
                <w:sz w:val="15"/>
                <w:szCs w:val="15"/>
                <w:lang w:val="en-US" w:eastAsia="zh-CN"/>
              </w:rPr>
              <w:t>或更优材质封边胶条，</w:t>
            </w:r>
            <w:r>
              <w:rPr>
                <w:rFonts w:hint="eastAsia"/>
                <w:sz w:val="15"/>
                <w:szCs w:val="15"/>
              </w:rPr>
              <w:t>拉伸强度</w:t>
            </w:r>
            <w:r>
              <w:rPr>
                <w:rFonts w:hint="eastAsia"/>
                <w:sz w:val="15"/>
                <w:szCs w:val="15"/>
                <w:lang w:val="en-US" w:eastAsia="zh-CN"/>
              </w:rPr>
              <w:t>高</w:t>
            </w:r>
            <w:r>
              <w:rPr>
                <w:rFonts w:hint="eastAsia"/>
                <w:sz w:val="15"/>
                <w:szCs w:val="15"/>
              </w:rPr>
              <w:t>，断裂伸长率</w:t>
            </w:r>
            <w:r>
              <w:rPr>
                <w:rFonts w:hint="eastAsia"/>
                <w:sz w:val="15"/>
                <w:szCs w:val="15"/>
                <w:lang w:val="en-US" w:eastAsia="zh-CN"/>
              </w:rPr>
              <w:t>好</w:t>
            </w:r>
            <w:r>
              <w:rPr>
                <w:rFonts w:hint="eastAsia"/>
                <w:sz w:val="15"/>
                <w:szCs w:val="15"/>
              </w:rPr>
              <w:t>，直角撕裂强度</w:t>
            </w:r>
            <w:r>
              <w:rPr>
                <w:rFonts w:hint="eastAsia"/>
                <w:sz w:val="15"/>
                <w:szCs w:val="15"/>
                <w:lang w:val="en-US" w:eastAsia="zh-CN"/>
              </w:rPr>
              <w:t>高</w:t>
            </w:r>
            <w:r>
              <w:rPr>
                <w:rFonts w:hint="eastAsia"/>
                <w:sz w:val="15"/>
                <w:szCs w:val="15"/>
              </w:rPr>
              <w:t>。</w:t>
            </w:r>
          </w:p>
          <w:p>
            <w:pPr>
              <w:pStyle w:val="2"/>
              <w:ind w:left="0" w:leftChars="0" w:firstLine="0" w:firstLineChars="0"/>
              <w:rPr>
                <w:rFonts w:hint="default"/>
                <w:sz w:val="15"/>
                <w:szCs w:val="15"/>
                <w:lang w:val="en-US" w:eastAsia="zh-CN"/>
              </w:rPr>
            </w:pPr>
            <w:r>
              <w:rPr>
                <w:rFonts w:hint="default"/>
                <w:sz w:val="15"/>
                <w:szCs w:val="15"/>
                <w:lang w:val="en-US" w:eastAsia="zh-CN"/>
              </w:rPr>
              <w:t>4、五金配件：采用优质五金配件，表面无锈蚀痕迹、鼓泡、开裂、毛刺、露底。</w:t>
            </w:r>
          </w:p>
          <w:p>
            <w:pPr>
              <w:pStyle w:val="2"/>
              <w:ind w:left="0" w:leftChars="0" w:firstLine="0" w:firstLineChars="0"/>
              <w:rPr>
                <w:rFonts w:hint="default"/>
                <w:lang w:val="en-US" w:eastAsia="zh-CN"/>
              </w:rPr>
            </w:pPr>
            <w:r>
              <w:rPr>
                <w:rFonts w:hint="eastAsia"/>
                <w:sz w:val="15"/>
                <w:szCs w:val="15"/>
                <w:lang w:val="en-US" w:eastAsia="zh-CN"/>
              </w:rPr>
              <w:t>5、颜色：根据采购人（甲方）需求。</w:t>
            </w:r>
          </w:p>
        </w:tc>
        <w:tc>
          <w:tcPr>
            <w:tcW w:w="865" w:type="pct"/>
            <w:shd w:val="clear" w:color="000000" w:fill="FFFFFF"/>
            <w:vAlign w:val="center"/>
          </w:tcPr>
          <w:p>
            <w:pPr>
              <w:pStyle w:val="2"/>
              <w:ind w:left="0" w:leftChars="0" w:firstLine="0" w:firstLineChars="0"/>
              <w:rPr>
                <w:rFonts w:hint="eastAsia"/>
                <w:lang w:val="en-US" w:eastAsia="zh-CN"/>
              </w:rPr>
            </w:pPr>
            <w:r>
              <w:drawing>
                <wp:inline distT="0" distB="0" distL="114300" distR="114300">
                  <wp:extent cx="1484630" cy="1121410"/>
                  <wp:effectExtent l="0" t="0" r="1270" b="2540"/>
                  <wp:docPr id="10" name="图片 9" descr="56e4d3545375bb29826d3f9bc45d61ca_quality,Q_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56e4d3545375bb29826d3f9bc45d61ca_quality,Q_80"/>
                          <pic:cNvPicPr>
                            <a:picLocks noChangeAspect="1"/>
                          </pic:cNvPicPr>
                        </pic:nvPicPr>
                        <pic:blipFill>
                          <a:blip r:embed="rId7"/>
                          <a:stretch>
                            <a:fillRect/>
                          </a:stretch>
                        </pic:blipFill>
                        <pic:spPr>
                          <a:xfrm>
                            <a:off x="0" y="0"/>
                            <a:ext cx="1484630" cy="1121410"/>
                          </a:xfrm>
                          <a:prstGeom prst="rect">
                            <a:avLst/>
                          </a:prstGeom>
                        </pic:spPr>
                      </pic:pic>
                    </a:graphicData>
                  </a:graphic>
                </wp:inline>
              </w:drawing>
            </w:r>
          </w:p>
        </w:tc>
      </w:tr>
    </w:tbl>
    <w:p>
      <w:pPr>
        <w:pStyle w:val="2"/>
        <w:ind w:firstLine="0" w:firstLineChars="0"/>
        <w:rPr>
          <w:rFonts w:hint="default" w:ascii="宋体" w:hAnsi="宋体" w:eastAsia="宋体" w:cs="宋体"/>
          <w:sz w:val="24"/>
          <w:lang w:val="en-US" w:eastAsia="zh-CN"/>
        </w:rPr>
      </w:pPr>
    </w:p>
    <w:p>
      <w:pPr>
        <w:pStyle w:val="2"/>
        <w:ind w:firstLine="0" w:firstLineChars="0"/>
        <w:rPr>
          <w:rFonts w:hint="eastAsia" w:ascii="宋体" w:hAnsi="宋体" w:eastAsia="宋体" w:cs="宋体"/>
          <w:sz w:val="24"/>
          <w:lang w:val="en-US" w:eastAsia="zh-CN"/>
        </w:rPr>
      </w:pPr>
    </w:p>
    <w:p>
      <w:pPr>
        <w:pStyle w:val="2"/>
        <w:ind w:firstLine="0" w:firstLineChars="0"/>
        <w:rPr>
          <w:rFonts w:hint="default" w:ascii="宋体" w:hAnsi="宋体" w:eastAsia="宋体" w:cs="宋体"/>
          <w:sz w:val="24"/>
          <w:lang w:val="en-US" w:eastAsia="zh-CN"/>
        </w:rPr>
      </w:pPr>
      <w:r>
        <w:rPr>
          <w:rFonts w:hint="eastAsia" w:ascii="宋体" w:hAnsi="宋体" w:eastAsia="宋体" w:cs="宋体"/>
          <w:sz w:val="24"/>
          <w:lang w:val="en-US" w:eastAsia="zh-CN"/>
        </w:rPr>
        <w:t>2、药物临床试验办公室（预算金额：7000元）</w:t>
      </w:r>
    </w:p>
    <w:tbl>
      <w:tblPr>
        <w:tblStyle w:val="7"/>
        <w:tblW w:w="48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12"/>
        <w:gridCol w:w="992"/>
        <w:gridCol w:w="1027"/>
        <w:gridCol w:w="2019"/>
        <w:gridCol w:w="5827"/>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Header/>
        </w:trPr>
        <w:tc>
          <w:tcPr>
            <w:tcW w:w="243" w:type="pct"/>
            <w:shd w:val="clear" w:color="auto" w:fill="auto"/>
            <w:vAlign w:val="center"/>
          </w:tcPr>
          <w:p>
            <w:pPr>
              <w:pStyle w:val="2"/>
            </w:pPr>
          </w:p>
          <w:p>
            <w:pPr>
              <w:pStyle w:val="2"/>
            </w:pPr>
          </w:p>
        </w:tc>
        <w:tc>
          <w:tcPr>
            <w:tcW w:w="530"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347" w:type="pct"/>
            <w:shd w:val="clear" w:color="auto" w:fill="auto"/>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数量</w:t>
            </w:r>
          </w:p>
        </w:tc>
        <w:tc>
          <w:tcPr>
            <w:tcW w:w="359" w:type="pct"/>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单位</w:t>
            </w:r>
          </w:p>
        </w:tc>
        <w:tc>
          <w:tcPr>
            <w:tcW w:w="707" w:type="pct"/>
            <w:shd w:val="clear" w:color="auto" w:fill="auto"/>
            <w:vAlign w:val="center"/>
          </w:tcPr>
          <w:p>
            <w:pPr>
              <w:spacing w:line="440" w:lineRule="exact"/>
              <w:jc w:val="center"/>
              <w:rPr>
                <w:rFonts w:hint="eastAsia" w:ascii="宋体" w:hAnsi="宋体" w:eastAsia="宋体" w:cs="宋体"/>
                <w:b/>
                <w:bCs/>
                <w:sz w:val="24"/>
                <w:lang w:eastAsia="zh-CN"/>
              </w:rPr>
            </w:pPr>
            <w:r>
              <w:rPr>
                <w:rFonts w:hint="eastAsia" w:ascii="宋体" w:hAnsi="宋体" w:eastAsia="宋体" w:cs="宋体"/>
                <w:b/>
                <w:bCs/>
                <w:sz w:val="24"/>
              </w:rPr>
              <w:t>规格</w:t>
            </w:r>
            <w:r>
              <w:rPr>
                <w:rFonts w:hint="eastAsia" w:ascii="宋体" w:hAnsi="宋体" w:eastAsia="宋体" w:cs="宋体"/>
                <w:b/>
                <w:bCs/>
                <w:sz w:val="24"/>
                <w:lang w:eastAsia="zh-CN"/>
              </w:rPr>
              <w:t>（</w:t>
            </w:r>
            <w:r>
              <w:rPr>
                <w:rFonts w:hint="eastAsia" w:ascii="宋体" w:hAnsi="宋体" w:eastAsia="宋体" w:cs="宋体"/>
                <w:b/>
                <w:bCs/>
                <w:sz w:val="24"/>
                <w:lang w:val="en-US" w:eastAsia="zh-CN"/>
              </w:rPr>
              <w:t>长*宽*高</w:t>
            </w:r>
            <w:r>
              <w:rPr>
                <w:rFonts w:hint="eastAsia" w:ascii="宋体" w:hAnsi="宋体" w:eastAsia="宋体" w:cs="宋体"/>
                <w:b/>
                <w:bCs/>
                <w:sz w:val="24"/>
                <w:lang w:eastAsia="zh-CN"/>
              </w:rPr>
              <w:t>）</w:t>
            </w:r>
          </w:p>
        </w:tc>
        <w:tc>
          <w:tcPr>
            <w:tcW w:w="2042"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具体要求</w:t>
            </w:r>
          </w:p>
        </w:tc>
        <w:tc>
          <w:tcPr>
            <w:tcW w:w="768" w:type="pct"/>
            <w:shd w:val="clear" w:color="auto" w:fill="auto"/>
            <w:vAlign w:val="center"/>
          </w:tcPr>
          <w:p>
            <w:pPr>
              <w:spacing w:line="440" w:lineRule="exact"/>
              <w:jc w:val="center"/>
              <w:rPr>
                <w:rFonts w:hint="eastAsia" w:ascii="宋体" w:hAnsi="宋体" w:eastAsia="宋体" w:cs="宋体"/>
                <w:b/>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243"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530" w:type="pct"/>
            <w:shd w:val="clear" w:color="000000" w:fill="FFFFFF"/>
            <w:vAlign w:val="center"/>
          </w:tcPr>
          <w:p>
            <w:pPr>
              <w:spacing w:line="440" w:lineRule="exact"/>
              <w:jc w:val="center"/>
              <w:rPr>
                <w:rFonts w:ascii="宋体" w:hAnsi="宋体" w:eastAsia="宋体" w:cs="宋体"/>
                <w:sz w:val="24"/>
              </w:rPr>
            </w:pPr>
            <w:r>
              <w:rPr>
                <w:rFonts w:hint="eastAsia" w:ascii="宋体" w:hAnsi="宋体" w:eastAsia="宋体" w:cs="宋体"/>
                <w:sz w:val="24"/>
              </w:rPr>
              <w:t>定制办公桌</w:t>
            </w:r>
          </w:p>
        </w:tc>
        <w:tc>
          <w:tcPr>
            <w:tcW w:w="347"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359"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张</w:t>
            </w:r>
          </w:p>
        </w:tc>
        <w:tc>
          <w:tcPr>
            <w:tcW w:w="707" w:type="pct"/>
            <w:shd w:val="clear" w:color="000000" w:fill="FFFFFF"/>
            <w:vAlign w:val="center"/>
          </w:tcPr>
          <w:p>
            <w:pPr>
              <w:pStyle w:val="2"/>
              <w:ind w:left="0" w:leftChars="0" w:firstLine="0" w:firstLineChars="0"/>
              <w:rPr>
                <w:rFonts w:hint="eastAsia" w:eastAsiaTheme="minorEastAsia"/>
                <w:lang w:val="en-US" w:eastAsia="zh-CN"/>
              </w:rPr>
            </w:pPr>
            <w:r>
              <w:rPr>
                <w:rFonts w:hint="eastAsia" w:ascii="宋体" w:hAnsi="宋体" w:eastAsia="宋体" w:cs="宋体"/>
                <w:sz w:val="24"/>
                <w:szCs w:val="24"/>
              </w:rPr>
              <w:t>1200*600*750</w:t>
            </w:r>
            <w:r>
              <w:rPr>
                <w:rFonts w:hint="eastAsia" w:ascii="宋体" w:hAnsi="宋体" w:eastAsia="宋体" w:cs="宋体"/>
                <w:sz w:val="24"/>
                <w:szCs w:val="24"/>
                <w:lang w:val="en-US" w:eastAsia="zh-CN"/>
              </w:rPr>
              <w:t>mm</w:t>
            </w:r>
          </w:p>
        </w:tc>
        <w:tc>
          <w:tcPr>
            <w:tcW w:w="2042" w:type="pct"/>
            <w:vMerge w:val="restart"/>
            <w:shd w:val="clear" w:color="000000" w:fill="FFFFFF"/>
            <w:vAlign w:val="center"/>
          </w:tcPr>
          <w:p>
            <w:pPr>
              <w:pStyle w:val="2"/>
              <w:ind w:left="0" w:leftChars="0" w:firstLine="0" w:firstLineChars="0"/>
              <w:rPr>
                <w:rFonts w:hint="eastAsia"/>
                <w:sz w:val="15"/>
                <w:szCs w:val="15"/>
              </w:rPr>
            </w:pPr>
            <w:r>
              <w:rPr>
                <w:rFonts w:hint="eastAsia"/>
                <w:sz w:val="15"/>
                <w:szCs w:val="15"/>
              </w:rPr>
              <w:t xml:space="preserve">1、基材：选用E0级或更高级别实木颗粒板，材料均经过防虫、防腐等化学处理，抗弯力强，不易变形。                                                                          </w:t>
            </w:r>
          </w:p>
          <w:p>
            <w:pPr>
              <w:pStyle w:val="2"/>
              <w:ind w:left="0" w:leftChars="0" w:firstLine="0" w:firstLineChars="0"/>
              <w:rPr>
                <w:rFonts w:hint="eastAsia"/>
                <w:sz w:val="15"/>
                <w:szCs w:val="15"/>
              </w:rPr>
            </w:pPr>
            <w:r>
              <w:rPr>
                <w:rFonts w:hint="eastAsia"/>
                <w:sz w:val="15"/>
                <w:szCs w:val="15"/>
              </w:rPr>
              <w:t>2、面材：加厚度≥25mm，硬度高，不易磨花，具有防火性，纹理颜色一致，无结疤，无瑕疵。</w:t>
            </w:r>
          </w:p>
          <w:p>
            <w:pPr>
              <w:pStyle w:val="2"/>
              <w:ind w:left="0" w:leftChars="0" w:firstLine="0" w:firstLineChars="0"/>
              <w:rPr>
                <w:rFonts w:hint="eastAsia"/>
                <w:sz w:val="15"/>
                <w:szCs w:val="15"/>
              </w:rPr>
            </w:pPr>
            <w:r>
              <w:rPr>
                <w:rFonts w:hint="eastAsia"/>
                <w:sz w:val="15"/>
                <w:szCs w:val="15"/>
              </w:rPr>
              <w:t>3、封边：采用进口PVC同色封边胶条或更优材质封边胶条，拉伸强度高，断裂伸长率好，直角撕裂强度高。</w:t>
            </w:r>
          </w:p>
          <w:p>
            <w:pPr>
              <w:pStyle w:val="2"/>
              <w:ind w:left="0" w:leftChars="0" w:firstLine="0" w:firstLineChars="0"/>
              <w:rPr>
                <w:rFonts w:hint="eastAsia"/>
                <w:sz w:val="15"/>
                <w:szCs w:val="15"/>
              </w:rPr>
            </w:pPr>
            <w:r>
              <w:rPr>
                <w:rFonts w:hint="eastAsia"/>
                <w:sz w:val="15"/>
                <w:szCs w:val="15"/>
              </w:rPr>
              <w:t>4、五金配件：采用优质五金配件，表面无锈蚀痕迹、鼓泡、开裂、毛刺、露底。</w:t>
            </w:r>
          </w:p>
          <w:p>
            <w:pPr>
              <w:pStyle w:val="2"/>
              <w:ind w:left="0" w:leftChars="0" w:firstLine="0" w:firstLineChars="0"/>
              <w:rPr>
                <w:rFonts w:hint="eastAsia"/>
                <w:sz w:val="15"/>
                <w:szCs w:val="15"/>
              </w:rPr>
            </w:pPr>
            <w:r>
              <w:rPr>
                <w:rFonts w:hint="eastAsia"/>
                <w:sz w:val="15"/>
                <w:szCs w:val="15"/>
              </w:rPr>
              <w:t>5、定制钢制部分：各焊接处应牢固，焊接应平整、无虚焊，钢件表面采用磷化处理生产，粉沫喷涂静电喷塑，喷塑塑粉采用纯聚酯塑粉（室外粉，抗紫外线），美观且耐候性能好，不易变色，环保无毒。</w:t>
            </w:r>
          </w:p>
          <w:p>
            <w:pPr>
              <w:pStyle w:val="2"/>
              <w:ind w:left="0" w:leftChars="0" w:firstLine="0" w:firstLineChars="0"/>
              <w:rPr>
                <w:rFonts w:hint="eastAsia" w:eastAsiaTheme="minorEastAsia"/>
                <w:lang w:val="en-US" w:eastAsia="zh-CN"/>
              </w:rPr>
            </w:pPr>
            <w:r>
              <w:rPr>
                <w:rFonts w:hint="eastAsia"/>
                <w:sz w:val="15"/>
                <w:szCs w:val="15"/>
              </w:rPr>
              <w:t>6、颜色：根据采购人（甲方）需求。</w:t>
            </w:r>
          </w:p>
        </w:tc>
        <w:tc>
          <w:tcPr>
            <w:tcW w:w="768" w:type="pct"/>
            <w:shd w:val="clear" w:color="000000" w:fill="FFFFFF"/>
            <w:vAlign w:val="center"/>
          </w:tcPr>
          <w:p>
            <w:pPr>
              <w:pStyle w:val="2"/>
              <w:ind w:left="0" w:leftChars="0" w:firstLine="0" w:firstLineChars="0"/>
              <w:rPr>
                <w:rFonts w:hint="eastAsia" w:ascii="宋体" w:hAnsi="宋体" w:cs="宋体"/>
                <w:sz w:val="18"/>
                <w:szCs w:val="18"/>
                <w:highlight w:val="none"/>
                <w:lang w:val="en-US" w:eastAsia="zh-CN"/>
              </w:rPr>
            </w:pPr>
            <w:r>
              <w:drawing>
                <wp:inline distT="0" distB="0" distL="114300" distR="114300">
                  <wp:extent cx="908050" cy="890905"/>
                  <wp:effectExtent l="0" t="0" r="6350" b="4445"/>
                  <wp:docPr id="21" name="图片 20" descr="定做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定做桌"/>
                          <pic:cNvPicPr>
                            <a:picLocks noChangeAspect="1"/>
                          </pic:cNvPicPr>
                        </pic:nvPicPr>
                        <pic:blipFill>
                          <a:blip r:embed="rId8"/>
                          <a:srcRect t="13776" b="3499"/>
                          <a:stretch>
                            <a:fillRect/>
                          </a:stretch>
                        </pic:blipFill>
                        <pic:spPr>
                          <a:xfrm>
                            <a:off x="0" y="0"/>
                            <a:ext cx="908050" cy="89090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243"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2</w:t>
            </w:r>
          </w:p>
        </w:tc>
        <w:tc>
          <w:tcPr>
            <w:tcW w:w="530" w:type="pct"/>
            <w:shd w:val="clear" w:color="000000" w:fill="FFFFFF"/>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rPr>
              <w:t>定制</w:t>
            </w:r>
            <w:r>
              <w:rPr>
                <w:rFonts w:hint="eastAsia" w:ascii="宋体" w:hAnsi="宋体" w:eastAsia="宋体" w:cs="宋体"/>
                <w:sz w:val="24"/>
                <w:lang w:val="en-US" w:eastAsia="zh-CN"/>
              </w:rPr>
              <w:t>会议桌</w:t>
            </w:r>
          </w:p>
        </w:tc>
        <w:tc>
          <w:tcPr>
            <w:tcW w:w="347"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1</w:t>
            </w:r>
          </w:p>
        </w:tc>
        <w:tc>
          <w:tcPr>
            <w:tcW w:w="359"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张</w:t>
            </w:r>
          </w:p>
        </w:tc>
        <w:tc>
          <w:tcPr>
            <w:tcW w:w="707" w:type="pct"/>
            <w:shd w:val="clear" w:color="000000" w:fill="FFFFFF"/>
            <w:vAlign w:val="center"/>
          </w:tcPr>
          <w:p>
            <w:pPr>
              <w:pStyle w:val="2"/>
              <w:ind w:left="0" w:leftChars="0" w:firstLine="0" w:firstLineChars="0"/>
              <w:jc w:val="left"/>
              <w:rPr>
                <w:rFonts w:hint="eastAsia" w:eastAsiaTheme="minorEastAsia"/>
                <w:lang w:val="en-US" w:eastAsia="zh-CN"/>
              </w:rPr>
            </w:pPr>
            <w:r>
              <w:rPr>
                <w:rFonts w:hint="eastAsia" w:ascii="宋体" w:hAnsi="宋体" w:eastAsia="宋体" w:cs="宋体"/>
                <w:sz w:val="24"/>
              </w:rPr>
              <w:t>2400*1200*760</w:t>
            </w:r>
            <w:r>
              <w:rPr>
                <w:rFonts w:hint="eastAsia" w:ascii="宋体" w:hAnsi="宋体" w:eastAsia="宋体" w:cs="宋体"/>
                <w:sz w:val="24"/>
                <w:lang w:val="en-US" w:eastAsia="zh-CN"/>
              </w:rPr>
              <w:t>mm</w:t>
            </w:r>
          </w:p>
        </w:tc>
        <w:tc>
          <w:tcPr>
            <w:tcW w:w="2042" w:type="pct"/>
            <w:vMerge w:val="continue"/>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eastAsiaTheme="minorEastAsia"/>
                <w:sz w:val="24"/>
                <w:highlight w:val="yellow"/>
                <w:lang w:eastAsia="zh-CN"/>
              </w:rPr>
            </w:pPr>
          </w:p>
        </w:tc>
        <w:tc>
          <w:tcPr>
            <w:tcW w:w="768"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eastAsiaTheme="minorEastAsia"/>
                <w:sz w:val="24"/>
                <w:highlight w:val="yellow"/>
                <w:lang w:eastAsia="zh-CN"/>
              </w:rPr>
            </w:pPr>
            <w:r>
              <w:drawing>
                <wp:inline distT="0" distB="0" distL="114300" distR="114300">
                  <wp:extent cx="915670" cy="692150"/>
                  <wp:effectExtent l="0" t="0" r="17780" b="12700"/>
                  <wp:docPr id="11" name="图片 10" descr="会议桌阅览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会议桌阅览桌"/>
                          <pic:cNvPicPr>
                            <a:picLocks noChangeAspect="1"/>
                          </pic:cNvPicPr>
                        </pic:nvPicPr>
                        <pic:blipFill>
                          <a:blip r:embed="rId9"/>
                          <a:stretch>
                            <a:fillRect/>
                          </a:stretch>
                        </pic:blipFill>
                        <pic:spPr>
                          <a:xfrm>
                            <a:off x="0" y="0"/>
                            <a:ext cx="915670" cy="69215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243"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530" w:type="pct"/>
            <w:shd w:val="clear" w:color="000000" w:fill="FFFFFF"/>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rPr>
              <w:t>定制</w:t>
            </w:r>
            <w:r>
              <w:rPr>
                <w:rFonts w:hint="eastAsia" w:ascii="宋体" w:hAnsi="宋体" w:eastAsia="宋体" w:cs="宋体"/>
                <w:sz w:val="24"/>
                <w:lang w:val="en-US" w:eastAsia="zh-CN"/>
              </w:rPr>
              <w:t>矮柜</w:t>
            </w:r>
          </w:p>
        </w:tc>
        <w:tc>
          <w:tcPr>
            <w:tcW w:w="347"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359"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个</w:t>
            </w:r>
          </w:p>
        </w:tc>
        <w:tc>
          <w:tcPr>
            <w:tcW w:w="707" w:type="pct"/>
            <w:shd w:val="clear" w:color="000000" w:fill="FFFFFF"/>
            <w:vAlign w:val="center"/>
          </w:tcPr>
          <w:p>
            <w:pPr>
              <w:spacing w:line="440" w:lineRule="exact"/>
              <w:rPr>
                <w:rFonts w:hint="eastAsia" w:ascii="宋体" w:hAnsi="宋体" w:eastAsia="宋体" w:cs="宋体"/>
                <w:sz w:val="24"/>
                <w:lang w:val="en-US" w:eastAsia="zh-CN"/>
              </w:rPr>
            </w:pPr>
            <w:r>
              <w:rPr>
                <w:rFonts w:hint="eastAsia" w:ascii="宋体" w:hAnsi="宋体" w:eastAsia="宋体" w:cs="宋体"/>
                <w:sz w:val="24"/>
                <w:szCs w:val="24"/>
              </w:rPr>
              <w:t>800*500*910</w:t>
            </w:r>
            <w:r>
              <w:rPr>
                <w:rFonts w:hint="eastAsia" w:ascii="宋体" w:hAnsi="宋体" w:eastAsia="宋体" w:cs="宋体"/>
                <w:sz w:val="24"/>
                <w:szCs w:val="24"/>
                <w:lang w:val="en-US" w:eastAsia="zh-CN"/>
              </w:rPr>
              <w:t>mm</w:t>
            </w:r>
          </w:p>
        </w:tc>
        <w:tc>
          <w:tcPr>
            <w:tcW w:w="2042" w:type="pct"/>
            <w:vMerge w:val="restart"/>
            <w:shd w:val="clear" w:color="000000" w:fill="FFFFFF"/>
            <w:vAlign w:val="center"/>
          </w:tcPr>
          <w:p>
            <w:pPr>
              <w:pStyle w:val="2"/>
              <w:numPr>
                <w:ilvl w:val="0"/>
                <w:numId w:val="2"/>
              </w:numPr>
              <w:ind w:left="0" w:leftChars="0" w:firstLine="0" w:firstLineChars="0"/>
              <w:rPr>
                <w:rFonts w:hint="eastAsia"/>
                <w:sz w:val="15"/>
                <w:szCs w:val="15"/>
              </w:rPr>
            </w:pPr>
            <w:r>
              <w:rPr>
                <w:rFonts w:hint="eastAsia"/>
                <w:sz w:val="15"/>
                <w:szCs w:val="15"/>
              </w:rPr>
              <w:t xml:space="preserve">基材：选用E0级或更高级别实木颗粒板，材料均经过防虫、防腐等化学处理，抗弯力强，不易变形。  </w:t>
            </w:r>
          </w:p>
          <w:p>
            <w:pPr>
              <w:pStyle w:val="2"/>
              <w:numPr>
                <w:ilvl w:val="0"/>
                <w:numId w:val="1"/>
              </w:numPr>
              <w:ind w:left="0" w:leftChars="0" w:firstLine="0" w:firstLineChars="0"/>
              <w:rPr>
                <w:rFonts w:hint="default"/>
                <w:sz w:val="15"/>
                <w:szCs w:val="15"/>
                <w:lang w:val="en-US" w:eastAsia="zh-CN"/>
              </w:rPr>
            </w:pPr>
            <w:r>
              <w:rPr>
                <w:rFonts w:hint="default"/>
                <w:sz w:val="15"/>
                <w:szCs w:val="15"/>
                <w:lang w:val="en-US" w:eastAsia="zh-CN"/>
              </w:rPr>
              <w:t>贴面：MFC贴面</w:t>
            </w:r>
            <w:r>
              <w:rPr>
                <w:rFonts w:hint="eastAsia"/>
                <w:sz w:val="15"/>
                <w:szCs w:val="15"/>
                <w:lang w:val="en-US" w:eastAsia="zh-CN"/>
              </w:rPr>
              <w:t>或更优材质贴面</w:t>
            </w:r>
            <w:r>
              <w:rPr>
                <w:rFonts w:hint="default"/>
                <w:sz w:val="15"/>
                <w:szCs w:val="15"/>
                <w:lang w:val="en-US" w:eastAsia="zh-CN"/>
              </w:rPr>
              <w:t>。</w:t>
            </w:r>
            <w:r>
              <w:rPr>
                <w:rFonts w:hint="eastAsia"/>
                <w:sz w:val="15"/>
                <w:szCs w:val="15"/>
                <w:lang w:val="en-US" w:eastAsia="zh-CN"/>
              </w:rPr>
              <w:t>具有</w:t>
            </w:r>
            <w:r>
              <w:rPr>
                <w:rFonts w:hint="default"/>
                <w:sz w:val="15"/>
                <w:szCs w:val="15"/>
                <w:lang w:val="en-US" w:eastAsia="zh-CN"/>
              </w:rPr>
              <w:t>防火</w:t>
            </w:r>
            <w:r>
              <w:rPr>
                <w:rFonts w:hint="eastAsia"/>
                <w:sz w:val="15"/>
                <w:szCs w:val="15"/>
                <w:lang w:val="en-US" w:eastAsia="zh-CN"/>
              </w:rPr>
              <w:t>、</w:t>
            </w:r>
            <w:r>
              <w:rPr>
                <w:rFonts w:hint="default"/>
                <w:sz w:val="15"/>
                <w:szCs w:val="15"/>
                <w:lang w:val="en-US" w:eastAsia="zh-CN"/>
              </w:rPr>
              <w:t>阻燃、耐磨性强、清洁方便等特点</w:t>
            </w:r>
            <w:r>
              <w:rPr>
                <w:rFonts w:hint="eastAsia"/>
                <w:sz w:val="15"/>
                <w:szCs w:val="15"/>
                <w:lang w:val="en-US" w:eastAsia="zh-CN"/>
              </w:rPr>
              <w:t>。</w:t>
            </w:r>
          </w:p>
          <w:p>
            <w:pPr>
              <w:pStyle w:val="2"/>
              <w:ind w:left="0" w:leftChars="0" w:firstLine="0" w:firstLineChars="0"/>
              <w:rPr>
                <w:rFonts w:hint="eastAsia"/>
                <w:sz w:val="15"/>
                <w:szCs w:val="15"/>
              </w:rPr>
            </w:pPr>
            <w:r>
              <w:rPr>
                <w:rFonts w:hint="eastAsia"/>
                <w:sz w:val="15"/>
                <w:szCs w:val="15"/>
              </w:rPr>
              <w:t>3、封边：采用进口PVC同色封边胶条或更优材质封边胶条，拉伸强度高，断裂伸长率好，直角撕裂强度高。</w:t>
            </w:r>
          </w:p>
          <w:p>
            <w:pPr>
              <w:pStyle w:val="2"/>
              <w:ind w:left="0" w:leftChars="0" w:firstLine="0" w:firstLineChars="0"/>
              <w:rPr>
                <w:rFonts w:hint="default"/>
                <w:lang w:val="en-US" w:eastAsia="zh-CN"/>
              </w:rPr>
            </w:pPr>
            <w:r>
              <w:rPr>
                <w:rFonts w:hint="default"/>
                <w:sz w:val="15"/>
                <w:szCs w:val="15"/>
                <w:lang w:val="en-US" w:eastAsia="zh-CN"/>
              </w:rPr>
              <w:t>4、五金配件：采用优质五金配件，表面无锈蚀痕迹、鼓泡、开裂、毛刺、露底。</w:t>
            </w:r>
          </w:p>
        </w:tc>
        <w:tc>
          <w:tcPr>
            <w:tcW w:w="768" w:type="pct"/>
            <w:shd w:val="clear" w:color="000000" w:fill="FFFFFF"/>
            <w:vAlign w:val="center"/>
          </w:tcPr>
          <w:p>
            <w:pPr>
              <w:pStyle w:val="2"/>
              <w:ind w:left="0" w:leftChars="0" w:firstLine="0" w:firstLineChars="0"/>
              <w:rPr>
                <w:rFonts w:hint="eastAsia" w:ascii="宋体" w:hAnsi="宋体" w:cs="宋体"/>
                <w:sz w:val="18"/>
                <w:szCs w:val="18"/>
                <w:highlight w:val="none"/>
                <w:lang w:val="en-US" w:eastAsia="zh-CN"/>
              </w:rPr>
            </w:pPr>
            <w:r>
              <w:drawing>
                <wp:inline distT="0" distB="0" distL="114300" distR="114300">
                  <wp:extent cx="979805" cy="883285"/>
                  <wp:effectExtent l="0" t="0" r="10795" b="12065"/>
                  <wp:docPr id="38" name="图片 37" descr="1655189519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7" descr="1655189519515"/>
                          <pic:cNvPicPr>
                            <a:picLocks noChangeAspect="1"/>
                          </pic:cNvPicPr>
                        </pic:nvPicPr>
                        <pic:blipFill>
                          <a:blip r:embed="rId10"/>
                          <a:stretch>
                            <a:fillRect/>
                          </a:stretch>
                        </pic:blipFill>
                        <pic:spPr>
                          <a:xfrm>
                            <a:off x="0" y="0"/>
                            <a:ext cx="979805" cy="88328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243" w:type="pct"/>
            <w:shd w:val="clear" w:color="auto" w:fill="auto"/>
            <w:vAlign w:val="center"/>
          </w:tcPr>
          <w:p>
            <w:pPr>
              <w:spacing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4</w:t>
            </w:r>
          </w:p>
        </w:tc>
        <w:tc>
          <w:tcPr>
            <w:tcW w:w="530" w:type="pct"/>
            <w:shd w:val="clear" w:color="000000" w:fill="FFFFFF"/>
            <w:vAlign w:val="center"/>
          </w:tcPr>
          <w:p>
            <w:pPr>
              <w:spacing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定制</w:t>
            </w:r>
            <w:r>
              <w:rPr>
                <w:rFonts w:hint="eastAsia" w:ascii="宋体" w:hAnsi="宋体" w:eastAsia="宋体" w:cs="宋体"/>
                <w:sz w:val="24"/>
                <w:lang w:val="en-US" w:eastAsia="zh-CN"/>
              </w:rPr>
              <w:t>活动柜</w:t>
            </w:r>
          </w:p>
        </w:tc>
        <w:tc>
          <w:tcPr>
            <w:tcW w:w="347" w:type="pct"/>
            <w:shd w:val="clear" w:color="auto" w:fill="auto"/>
            <w:vAlign w:val="center"/>
          </w:tcPr>
          <w:p>
            <w:pPr>
              <w:spacing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4</w:t>
            </w:r>
          </w:p>
        </w:tc>
        <w:tc>
          <w:tcPr>
            <w:tcW w:w="359" w:type="pct"/>
            <w:vAlign w:val="center"/>
          </w:tcPr>
          <w:p>
            <w:pPr>
              <w:spacing w:line="440" w:lineRule="exact"/>
              <w:jc w:val="center"/>
              <w:rPr>
                <w:rFonts w:hint="eastAsia" w:ascii="宋体" w:hAnsi="宋体" w:cs="宋体" w:eastAsiaTheme="minorEastAsia"/>
                <w:kern w:val="2"/>
                <w:sz w:val="24"/>
                <w:szCs w:val="24"/>
                <w:lang w:val="en-US" w:eastAsia="zh-CN" w:bidi="ar-SA"/>
              </w:rPr>
            </w:pPr>
            <w:r>
              <w:rPr>
                <w:rFonts w:hint="eastAsia" w:ascii="宋体" w:hAnsi="宋体" w:cs="宋体"/>
                <w:sz w:val="24"/>
                <w:lang w:val="en-US" w:eastAsia="zh-CN"/>
              </w:rPr>
              <w:t>个</w:t>
            </w:r>
          </w:p>
        </w:tc>
        <w:tc>
          <w:tcPr>
            <w:tcW w:w="707" w:type="pct"/>
            <w:shd w:val="clear" w:color="000000" w:fill="FFFFFF"/>
            <w:vAlign w:val="center"/>
          </w:tcPr>
          <w:p>
            <w:pPr>
              <w:pStyle w:val="2"/>
              <w:ind w:left="0" w:leftChars="0" w:firstLine="0" w:firstLineChars="0"/>
              <w:rPr>
                <w:rFonts w:hint="eastAsia" w:asciiTheme="minorHAnsi" w:hAnsiTheme="minorHAnsi" w:eastAsiaTheme="minorEastAsia" w:cstheme="minorBidi"/>
                <w:kern w:val="2"/>
                <w:sz w:val="21"/>
                <w:szCs w:val="24"/>
                <w:lang w:val="en-US" w:eastAsia="zh-CN" w:bidi="ar-SA"/>
              </w:rPr>
            </w:pPr>
            <w:r>
              <w:rPr>
                <w:rFonts w:hint="eastAsia" w:asciiTheme="majorEastAsia" w:hAnsiTheme="majorEastAsia" w:eastAsiaTheme="majorEastAsia" w:cstheme="majorEastAsia"/>
                <w:sz w:val="24"/>
                <w:szCs w:val="24"/>
              </w:rPr>
              <w:t>400*450*620</w:t>
            </w:r>
            <w:r>
              <w:rPr>
                <w:rFonts w:hint="eastAsia" w:asciiTheme="majorEastAsia" w:hAnsiTheme="majorEastAsia" w:eastAsiaTheme="majorEastAsia" w:cstheme="majorEastAsia"/>
                <w:sz w:val="24"/>
                <w:szCs w:val="24"/>
                <w:lang w:val="en-US" w:eastAsia="zh-CN"/>
              </w:rPr>
              <w:t>mm</w:t>
            </w:r>
          </w:p>
        </w:tc>
        <w:tc>
          <w:tcPr>
            <w:tcW w:w="2042" w:type="pct"/>
            <w:vMerge w:val="continue"/>
            <w:shd w:val="clear" w:color="000000" w:fill="FFFFFF"/>
            <w:vAlign w:val="center"/>
          </w:tcPr>
          <w:p>
            <w:pPr>
              <w:spacing w:line="240" w:lineRule="auto"/>
              <w:rPr>
                <w:rFonts w:hint="default" w:ascii="宋体" w:hAnsi="宋体" w:cs="宋体" w:eastAsiaTheme="minorEastAsia"/>
                <w:kern w:val="2"/>
                <w:sz w:val="24"/>
                <w:szCs w:val="24"/>
                <w:highlight w:val="yellow"/>
                <w:lang w:val="en-US" w:eastAsia="zh-CN" w:bidi="ar-SA"/>
              </w:rPr>
            </w:pPr>
          </w:p>
        </w:tc>
        <w:tc>
          <w:tcPr>
            <w:tcW w:w="768" w:type="pct"/>
            <w:shd w:val="clear" w:color="000000" w:fill="FFFFFF"/>
            <w:vAlign w:val="center"/>
          </w:tcPr>
          <w:p>
            <w:pPr>
              <w:spacing w:line="240" w:lineRule="auto"/>
              <w:rPr>
                <w:rFonts w:hint="default" w:ascii="宋体" w:hAnsi="宋体" w:cs="宋体" w:eastAsiaTheme="minorEastAsia"/>
                <w:kern w:val="2"/>
                <w:sz w:val="24"/>
                <w:szCs w:val="24"/>
                <w:highlight w:val="yellow"/>
                <w:lang w:val="en-US" w:eastAsia="zh-CN" w:bidi="ar-SA"/>
              </w:rPr>
            </w:pPr>
            <w:bookmarkStart w:id="0" w:name="_GoBack"/>
            <w:r>
              <w:drawing>
                <wp:inline distT="0" distB="0" distL="114300" distR="114300">
                  <wp:extent cx="723900" cy="949325"/>
                  <wp:effectExtent l="0" t="0" r="0" b="3175"/>
                  <wp:docPr id="7" name="图片 6" descr="5e3f4fd798cfb3d520b03427a8d9d4d4_quality,Q_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5e3f4fd798cfb3d520b03427a8d9d4d4_quality,Q_80"/>
                          <pic:cNvPicPr>
                            <a:picLocks noChangeAspect="1"/>
                          </pic:cNvPicPr>
                        </pic:nvPicPr>
                        <pic:blipFill>
                          <a:blip r:embed="rId11"/>
                          <a:srcRect l="13372" t="15871" r="9589" b="8526"/>
                          <a:stretch>
                            <a:fillRect/>
                          </a:stretch>
                        </pic:blipFill>
                        <pic:spPr>
                          <a:xfrm>
                            <a:off x="0" y="0"/>
                            <a:ext cx="723900" cy="949325"/>
                          </a:xfrm>
                          <a:prstGeom prst="rect">
                            <a:avLst/>
                          </a:prstGeom>
                        </pic:spPr>
                      </pic:pic>
                    </a:graphicData>
                  </a:graphic>
                </wp:inline>
              </w:drawing>
            </w:r>
            <w:bookmarkEnd w:id="0"/>
          </w:p>
        </w:tc>
      </w:tr>
    </w:tbl>
    <w:p>
      <w:pPr>
        <w:pStyle w:val="2"/>
        <w:widowControl w:val="0"/>
        <w:numPr>
          <w:ilvl w:val="0"/>
          <w:numId w:val="0"/>
        </w:numPr>
        <w:jc w:val="both"/>
        <w:rPr>
          <w:rFonts w:hint="default" w:ascii="宋体" w:hAnsi="宋体" w:eastAsia="宋体" w:cs="宋体"/>
          <w:sz w:val="24"/>
          <w:lang w:val="en-US" w:eastAsia="zh-CN"/>
        </w:rPr>
      </w:pPr>
    </w:p>
    <w:p>
      <w:pPr>
        <w:pStyle w:val="2"/>
        <w:spacing w:line="360" w:lineRule="auto"/>
        <w:ind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注：以上各产品规格尺寸仅做参考，具体以现场实际测量为准。</w:t>
      </w:r>
    </w:p>
    <w:p>
      <w:pPr>
        <w:pStyle w:val="2"/>
        <w:ind w:firstLine="0" w:firstLineChars="0"/>
        <w:rPr>
          <w:rFonts w:hint="default" w:ascii="宋体" w:hAnsi="宋体" w:eastAsia="宋体" w:cs="宋体"/>
          <w:sz w:val="24"/>
          <w:lang w:val="en-US" w:eastAsia="zh-CN"/>
        </w:rPr>
      </w:pPr>
    </w:p>
    <w:p>
      <w:pPr>
        <w:pStyle w:val="2"/>
        <w:ind w:firstLine="0" w:firstLineChars="0"/>
        <w:rPr>
          <w:rFonts w:hint="default" w:ascii="宋体" w:hAnsi="宋体" w:eastAsia="宋体" w:cs="宋体"/>
          <w:sz w:val="24"/>
          <w:lang w:val="en-US" w:eastAsia="zh-CN"/>
        </w:rPr>
      </w:pPr>
    </w:p>
    <w:p>
      <w:pPr>
        <w:pStyle w:val="2"/>
        <w:ind w:firstLine="0" w:firstLineChars="0"/>
        <w:rPr>
          <w:rFonts w:hint="default" w:ascii="宋体" w:hAnsi="宋体" w:eastAsia="宋体" w:cs="宋体"/>
          <w:sz w:val="24"/>
          <w:lang w:val="en-US" w:eastAsia="zh-CN"/>
        </w:rPr>
      </w:pPr>
    </w:p>
    <w:p>
      <w:pPr>
        <w:pStyle w:val="2"/>
        <w:numPr>
          <w:ilvl w:val="0"/>
          <w:numId w:val="0"/>
        </w:numPr>
        <w:spacing w:line="360" w:lineRule="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三、付款方式：</w:t>
      </w:r>
    </w:p>
    <w:p>
      <w:pPr>
        <w:pStyle w:val="2"/>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全部货物交付完毕并经最终验收合格后60天内，乙方向甲方开具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增值税发票，甲方在收到发票后60天内向乙方支付全部合同价款。</w:t>
      </w:r>
    </w:p>
    <w:p>
      <w:pPr>
        <w:pStyle w:val="2"/>
        <w:numPr>
          <w:ilvl w:val="0"/>
          <w:numId w:val="0"/>
        </w:numPr>
        <w:spacing w:line="360" w:lineRule="auto"/>
        <w:ind w:firstLine="480" w:firstLineChars="200"/>
        <w:rPr>
          <w:rFonts w:hint="default" w:ascii="宋体" w:hAnsi="宋体" w:eastAsia="宋体" w:cs="宋体"/>
          <w:sz w:val="24"/>
          <w:lang w:val="en-US" w:eastAsia="zh-CN"/>
        </w:rPr>
      </w:pPr>
    </w:p>
    <w:p>
      <w:pPr>
        <w:pStyle w:val="2"/>
        <w:numPr>
          <w:ilvl w:val="0"/>
          <w:numId w:val="0"/>
        </w:numPr>
        <w:spacing w:line="360" w:lineRule="auto"/>
        <w:ind w:left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四、货物质量保证和标准</w:t>
      </w:r>
    </w:p>
    <w:p>
      <w:pPr>
        <w:pStyle w:val="2"/>
        <w:numPr>
          <w:ilvl w:val="0"/>
          <w:numId w:val="0"/>
        </w:numPr>
        <w:spacing w:line="360" w:lineRule="auto"/>
        <w:ind w:leftChars="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本项目所有产品应提供自货物验收合格并交付使用后至少3年的现场免费质保期，如厂商本身承诺的产品质保期高于此要求的则按照厂商承诺执行。在质量保证期内，卖方对由于产品设计、工艺、材料、配套件的缺陷而造成的任何产品质量问题或故障负责。</w:t>
      </w:r>
    </w:p>
    <w:p>
      <w:pPr>
        <w:pStyle w:val="2"/>
        <w:numPr>
          <w:ilvl w:val="0"/>
          <w:numId w:val="0"/>
        </w:numPr>
        <w:spacing w:line="360" w:lineRule="auto"/>
        <w:ind w:leftChars="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2、货物的设计、制造、质量验收标准应符合国家（或国际）最新颁布的有关标准/规范要求或相应的国际标准。</w:t>
      </w:r>
    </w:p>
    <w:p>
      <w:pPr>
        <w:pStyle w:val="2"/>
        <w:numPr>
          <w:ilvl w:val="0"/>
          <w:numId w:val="0"/>
        </w:numPr>
        <w:spacing w:line="360" w:lineRule="auto"/>
        <w:ind w:leftChars="0"/>
        <w:rPr>
          <w:rFonts w:hint="eastAsia" w:ascii="宋体" w:hAnsi="宋体" w:eastAsia="宋体" w:cs="宋体"/>
          <w:b w:val="0"/>
          <w:bCs w:val="0"/>
          <w:sz w:val="24"/>
          <w:lang w:val="en-US" w:eastAsia="zh-CN"/>
        </w:rPr>
      </w:pPr>
    </w:p>
    <w:p>
      <w:pPr>
        <w:pStyle w:val="2"/>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五、质量保证及售后服务</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1、所供应的货物是最新生产的符合国家技术规格和质量标准的出厂原装合格产品。</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2、所提供的货物在质保期内因货物本身发生质量问题的，供应商应负责免费更换。对达不到质量要求者，根据实际情况，经双方协商，可按以下办法处理：</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p>
      <w:pPr>
        <w:pStyle w:val="2"/>
        <w:numPr>
          <w:ilvl w:val="0"/>
          <w:numId w:val="0"/>
        </w:numPr>
        <w:spacing w:line="360" w:lineRule="auto"/>
        <w:rPr>
          <w:rFonts w:hint="eastAsia"/>
          <w:sz w:val="24"/>
          <w:szCs w:val="24"/>
          <w:lang w:val="en-US" w:eastAsia="zh-CN"/>
        </w:rPr>
      </w:pPr>
    </w:p>
    <w:p>
      <w:pPr>
        <w:pStyle w:val="2"/>
        <w:numPr>
          <w:ilvl w:val="0"/>
          <w:numId w:val="0"/>
        </w:numPr>
        <w:spacing w:line="360" w:lineRule="auto"/>
        <w:rPr>
          <w:rFonts w:hint="eastAsia"/>
          <w:sz w:val="24"/>
          <w:szCs w:val="24"/>
          <w:lang w:val="en-US" w:eastAsia="zh-CN"/>
        </w:rPr>
      </w:pPr>
    </w:p>
    <w:p>
      <w:pPr>
        <w:pStyle w:val="2"/>
        <w:numPr>
          <w:ilvl w:val="0"/>
          <w:numId w:val="0"/>
        </w:numPr>
        <w:spacing w:line="360" w:lineRule="auto"/>
        <w:rPr>
          <w:rFonts w:hint="eastAsia"/>
          <w:sz w:val="24"/>
          <w:szCs w:val="24"/>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六、</w:t>
      </w:r>
      <w:r>
        <w:rPr>
          <w:rFonts w:hint="default"/>
          <w:b/>
          <w:bCs/>
          <w:sz w:val="24"/>
          <w:szCs w:val="24"/>
          <w:lang w:val="en-US" w:eastAsia="zh-CN"/>
        </w:rPr>
        <w:t>货物的到货、安装、调试和验收</w:t>
      </w:r>
    </w:p>
    <w:p>
      <w:pPr>
        <w:pStyle w:val="2"/>
        <w:numPr>
          <w:ilvl w:val="0"/>
          <w:numId w:val="0"/>
        </w:numPr>
        <w:spacing w:line="360" w:lineRule="auto"/>
        <w:rPr>
          <w:rFonts w:hint="default"/>
          <w:sz w:val="24"/>
          <w:szCs w:val="24"/>
          <w:lang w:val="en-US" w:eastAsia="zh-CN"/>
        </w:rPr>
      </w:pPr>
      <w:r>
        <w:rPr>
          <w:rFonts w:hint="eastAsia"/>
          <w:sz w:val="24"/>
          <w:szCs w:val="24"/>
          <w:lang w:val="en-US" w:eastAsia="zh-CN"/>
        </w:rPr>
        <w:t>1、</w:t>
      </w:r>
      <w:r>
        <w:rPr>
          <w:rFonts w:hint="default"/>
          <w:sz w:val="24"/>
          <w:szCs w:val="24"/>
          <w:lang w:val="en-US" w:eastAsia="zh-CN"/>
        </w:rPr>
        <w:t xml:space="preserve">到货 </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卖方必须在合同规定的时间内完成货物的供货。货物到达现场后，卖方必须派员到现场与买方一起开箱并按供货清单验收</w:t>
      </w:r>
      <w:r>
        <w:rPr>
          <w:rFonts w:hint="eastAsia"/>
          <w:sz w:val="24"/>
          <w:szCs w:val="24"/>
          <w:lang w:val="en-US" w:eastAsia="zh-CN"/>
        </w:rPr>
        <w:t>，</w:t>
      </w:r>
      <w:r>
        <w:rPr>
          <w:rFonts w:hint="default"/>
          <w:sz w:val="24"/>
          <w:szCs w:val="24"/>
          <w:lang w:val="en-US" w:eastAsia="zh-CN"/>
        </w:rPr>
        <w:t>若有缺少或损坏，卖方应立即补足或更换全新同规格产品，直至买方满意为止。</w:t>
      </w:r>
    </w:p>
    <w:p>
      <w:pPr>
        <w:pStyle w:val="2"/>
        <w:numPr>
          <w:ilvl w:val="0"/>
          <w:numId w:val="0"/>
        </w:numPr>
        <w:spacing w:line="360" w:lineRule="auto"/>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安装</w:t>
      </w:r>
    </w:p>
    <w:p>
      <w:pPr>
        <w:pStyle w:val="2"/>
        <w:numPr>
          <w:ilvl w:val="0"/>
          <w:numId w:val="0"/>
        </w:numPr>
        <w:spacing w:line="360" w:lineRule="auto"/>
        <w:rPr>
          <w:rFonts w:hint="default"/>
          <w:sz w:val="24"/>
          <w:szCs w:val="24"/>
          <w:lang w:val="en-US" w:eastAsia="zh-CN"/>
        </w:rPr>
      </w:pPr>
      <w:r>
        <w:rPr>
          <w:rFonts w:hint="default"/>
          <w:sz w:val="24"/>
          <w:szCs w:val="24"/>
          <w:lang w:val="en-US" w:eastAsia="zh-CN"/>
        </w:rPr>
        <w:t>2.1</w:t>
      </w:r>
      <w:r>
        <w:rPr>
          <w:rFonts w:hint="eastAsia"/>
          <w:sz w:val="24"/>
          <w:szCs w:val="24"/>
          <w:lang w:val="en-US" w:eastAsia="zh-CN"/>
        </w:rPr>
        <w:t xml:space="preserve">  </w:t>
      </w:r>
      <w:r>
        <w:rPr>
          <w:rFonts w:hint="default"/>
          <w:sz w:val="24"/>
          <w:szCs w:val="24"/>
          <w:lang w:val="en-US" w:eastAsia="zh-CN"/>
        </w:rPr>
        <w:t>货物到达买方指定地点后，卖方应按买方规定的日期指派工程技术人员对货物进行安装调试，直至通过验收。货物的安装调试及现场培训应在合同规定的期限内完成。</w:t>
      </w:r>
    </w:p>
    <w:p>
      <w:pPr>
        <w:pStyle w:val="2"/>
        <w:numPr>
          <w:ilvl w:val="0"/>
          <w:numId w:val="0"/>
        </w:numPr>
        <w:spacing w:line="360" w:lineRule="auto"/>
        <w:rPr>
          <w:rFonts w:hint="default"/>
          <w:sz w:val="24"/>
          <w:szCs w:val="24"/>
          <w:lang w:val="en-US" w:eastAsia="zh-CN"/>
        </w:rPr>
      </w:pPr>
      <w:r>
        <w:rPr>
          <w:rFonts w:hint="default"/>
          <w:sz w:val="24"/>
          <w:szCs w:val="24"/>
          <w:lang w:val="en-US" w:eastAsia="zh-CN"/>
        </w:rPr>
        <w:t>2.2  设备的安装必须符合有关标准和规范。安装过程中买方将对货物的安装质量进行监督。</w:t>
      </w:r>
    </w:p>
    <w:p>
      <w:pPr>
        <w:pStyle w:val="2"/>
        <w:numPr>
          <w:ilvl w:val="0"/>
          <w:numId w:val="0"/>
        </w:numPr>
        <w:spacing w:line="360" w:lineRule="auto"/>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调试</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2"/>
        <w:numPr>
          <w:ilvl w:val="0"/>
          <w:numId w:val="0"/>
        </w:numPr>
        <w:spacing w:line="360" w:lineRule="auto"/>
        <w:rPr>
          <w:rFonts w:hint="default"/>
          <w:sz w:val="24"/>
          <w:szCs w:val="24"/>
          <w:lang w:val="en-US" w:eastAsia="zh-CN"/>
        </w:rPr>
      </w:pPr>
      <w:r>
        <w:rPr>
          <w:rFonts w:hint="default"/>
          <w:sz w:val="24"/>
          <w:szCs w:val="24"/>
          <w:lang w:val="en-US" w:eastAsia="zh-CN"/>
        </w:rPr>
        <w:t>4</w:t>
      </w:r>
      <w:r>
        <w:rPr>
          <w:rFonts w:hint="eastAsia"/>
          <w:sz w:val="24"/>
          <w:szCs w:val="24"/>
          <w:lang w:val="en-US" w:eastAsia="zh-CN"/>
        </w:rPr>
        <w:t>、</w:t>
      </w:r>
      <w:r>
        <w:rPr>
          <w:rFonts w:hint="default"/>
          <w:sz w:val="24"/>
          <w:szCs w:val="24"/>
          <w:lang w:val="en-US" w:eastAsia="zh-CN"/>
        </w:rPr>
        <w:t>验收</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2"/>
        <w:numPr>
          <w:ilvl w:val="0"/>
          <w:numId w:val="0"/>
        </w:numPr>
        <w:spacing w:line="360" w:lineRule="auto"/>
        <w:rPr>
          <w:rFonts w:hint="default"/>
          <w:sz w:val="24"/>
          <w:szCs w:val="24"/>
          <w:lang w:val="en-US" w:eastAsia="zh-CN"/>
        </w:rPr>
      </w:pPr>
      <w:r>
        <w:rPr>
          <w:rFonts w:hint="default"/>
          <w:sz w:val="24"/>
          <w:szCs w:val="24"/>
          <w:lang w:val="en-US" w:eastAsia="zh-CN"/>
        </w:rPr>
        <w:t>5</w:t>
      </w:r>
      <w:r>
        <w:rPr>
          <w:rFonts w:hint="eastAsia"/>
          <w:sz w:val="24"/>
          <w:szCs w:val="24"/>
          <w:lang w:val="en-US" w:eastAsia="zh-CN"/>
        </w:rPr>
        <w:t>、</w:t>
      </w:r>
      <w:r>
        <w:rPr>
          <w:rFonts w:hint="default"/>
          <w:sz w:val="24"/>
          <w:szCs w:val="24"/>
          <w:lang w:val="en-US" w:eastAsia="zh-CN"/>
        </w:rPr>
        <w:t>若因卖方产品质量或安装技术问题导致货物二次验收都不合格，买方有权选择退货，并保留向卖方索赔的权利。</w:t>
      </w:r>
    </w:p>
    <w:p>
      <w:pPr>
        <w:pStyle w:val="2"/>
        <w:numPr>
          <w:ilvl w:val="0"/>
          <w:numId w:val="0"/>
        </w:numPr>
        <w:spacing w:line="360" w:lineRule="auto"/>
        <w:rPr>
          <w:rFonts w:hint="default"/>
          <w:sz w:val="24"/>
          <w:szCs w:val="24"/>
          <w:lang w:val="en-US" w:eastAsia="zh-CN"/>
        </w:rPr>
      </w:pPr>
      <w:r>
        <w:rPr>
          <w:rFonts w:hint="default"/>
          <w:sz w:val="24"/>
          <w:szCs w:val="24"/>
          <w:lang w:val="en-US" w:eastAsia="zh-CN"/>
        </w:rPr>
        <w:t>6</w:t>
      </w:r>
      <w:r>
        <w:rPr>
          <w:rFonts w:hint="eastAsia"/>
          <w:sz w:val="24"/>
          <w:szCs w:val="24"/>
          <w:lang w:val="en-US" w:eastAsia="zh-CN"/>
        </w:rPr>
        <w:t>、</w:t>
      </w:r>
      <w:r>
        <w:rPr>
          <w:rFonts w:hint="default"/>
          <w:sz w:val="24"/>
          <w:szCs w:val="24"/>
          <w:lang w:val="en-US" w:eastAsia="zh-CN"/>
        </w:rPr>
        <w:t>卖方在货物到货、安装、调试和验收期间应接受买方的协调和管理，卖方应采取严格的防范措施，承担由于自身原因所造成的事故责任及其发生的一切费用。</w:t>
      </w:r>
    </w:p>
    <w:p>
      <w:pPr>
        <w:pStyle w:val="2"/>
        <w:numPr>
          <w:ilvl w:val="0"/>
          <w:numId w:val="0"/>
        </w:numPr>
        <w:spacing w:line="360" w:lineRule="auto"/>
        <w:rPr>
          <w:rFonts w:hint="default"/>
          <w:sz w:val="24"/>
          <w:szCs w:val="24"/>
          <w:lang w:val="en-US" w:eastAsia="zh-CN"/>
        </w:rPr>
      </w:pPr>
    </w:p>
    <w:p>
      <w:pPr>
        <w:pStyle w:val="2"/>
        <w:numPr>
          <w:ilvl w:val="0"/>
          <w:numId w:val="0"/>
        </w:numPr>
        <w:spacing w:line="360" w:lineRule="auto"/>
        <w:rPr>
          <w:rFonts w:hint="default"/>
          <w:b/>
          <w:bCs/>
          <w:sz w:val="24"/>
          <w:szCs w:val="24"/>
          <w:lang w:val="en-US" w:eastAsia="zh-CN"/>
        </w:rPr>
      </w:pPr>
      <w:r>
        <w:rPr>
          <w:rFonts w:hint="default"/>
          <w:b/>
          <w:bCs/>
          <w:sz w:val="24"/>
          <w:szCs w:val="24"/>
          <w:lang w:val="en-US" w:eastAsia="zh-CN"/>
        </w:rPr>
        <w:t>七</w:t>
      </w:r>
      <w:r>
        <w:rPr>
          <w:rFonts w:hint="eastAsia"/>
          <w:b/>
          <w:bCs/>
          <w:sz w:val="24"/>
          <w:szCs w:val="24"/>
          <w:lang w:val="en-US" w:eastAsia="zh-CN"/>
        </w:rPr>
        <w:t>、</w:t>
      </w:r>
      <w:r>
        <w:rPr>
          <w:rFonts w:hint="default"/>
          <w:b/>
          <w:bCs/>
          <w:sz w:val="24"/>
          <w:szCs w:val="24"/>
          <w:lang w:val="en-US" w:eastAsia="zh-CN"/>
        </w:rPr>
        <w:t>技术服务和人员培训</w:t>
      </w:r>
    </w:p>
    <w:p>
      <w:pPr>
        <w:pStyle w:val="2"/>
        <w:numPr>
          <w:ilvl w:val="0"/>
          <w:numId w:val="0"/>
        </w:numPr>
        <w:spacing w:line="360" w:lineRule="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w:t>
      </w:r>
      <w:r>
        <w:rPr>
          <w:rFonts w:hint="default"/>
          <w:sz w:val="24"/>
          <w:szCs w:val="24"/>
          <w:lang w:val="en-US" w:eastAsia="zh-CN"/>
        </w:rPr>
        <w:t>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2"/>
        <w:numPr>
          <w:ilvl w:val="0"/>
          <w:numId w:val="0"/>
        </w:numPr>
        <w:spacing w:line="360" w:lineRule="auto"/>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合同规定的期限内，卖方应派遣有经验的工程技术人员在安装调试现场对买方指派人员进行操作和保养培训，使其能独立操作、维护、包养。培训计划方案（培训人数、时间、地点、教材、费用）应在投标文件中详细说明。其费用可单独报价，计入总价，如免费培训需在投标文件中作出说明。</w:t>
      </w:r>
    </w:p>
    <w:p>
      <w:pPr>
        <w:pStyle w:val="2"/>
        <w:numPr>
          <w:ilvl w:val="0"/>
          <w:numId w:val="0"/>
        </w:numPr>
        <w:spacing w:line="360" w:lineRule="auto"/>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质保期满后，卖方工程技术、维修人员也须不定期的进行回访，并为买方提供优质、优价的终身维修和产品维护保养。</w:t>
      </w: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04094"/>
    <w:multiLevelType w:val="singleLevel"/>
    <w:tmpl w:val="F0804094"/>
    <w:lvl w:ilvl="0" w:tentative="0">
      <w:start w:val="1"/>
      <w:numFmt w:val="decimal"/>
      <w:suff w:val="nothing"/>
      <w:lvlText w:val="%1、"/>
      <w:lvlJc w:val="left"/>
    </w:lvl>
  </w:abstractNum>
  <w:abstractNum w:abstractNumId="1">
    <w:nsid w:val="3CB72CC1"/>
    <w:multiLevelType w:val="singleLevel"/>
    <w:tmpl w:val="3CB72CC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A02A37"/>
    <w:rsid w:val="0007646E"/>
    <w:rsid w:val="002A0406"/>
    <w:rsid w:val="007373BC"/>
    <w:rsid w:val="00A02A37"/>
    <w:rsid w:val="00A457FA"/>
    <w:rsid w:val="00F0269D"/>
    <w:rsid w:val="04684506"/>
    <w:rsid w:val="06043E9E"/>
    <w:rsid w:val="06E15E3C"/>
    <w:rsid w:val="0C300A04"/>
    <w:rsid w:val="10C71F5A"/>
    <w:rsid w:val="1D3C515C"/>
    <w:rsid w:val="226E2973"/>
    <w:rsid w:val="291122AA"/>
    <w:rsid w:val="2EBF307B"/>
    <w:rsid w:val="37B235FD"/>
    <w:rsid w:val="462A298B"/>
    <w:rsid w:val="47FD3F63"/>
    <w:rsid w:val="48C84ABD"/>
    <w:rsid w:val="4FD147A1"/>
    <w:rsid w:val="536C61AC"/>
    <w:rsid w:val="586D09FC"/>
    <w:rsid w:val="5A0F768E"/>
    <w:rsid w:val="5A3C73F0"/>
    <w:rsid w:val="62BD2580"/>
    <w:rsid w:val="6EAD47D5"/>
    <w:rsid w:val="747B3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555"/>
    </w:pPr>
  </w:style>
  <w:style w:type="paragraph" w:styleId="4">
    <w:name w:val="Balloon Text"/>
    <w:basedOn w:val="1"/>
    <w:link w:val="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2583</Words>
  <Characters>2723</Characters>
  <Lines>1</Lines>
  <Paragraphs>1</Paragraphs>
  <TotalTime>7</TotalTime>
  <ScaleCrop>false</ScaleCrop>
  <LinksUpToDate>false</LinksUpToDate>
  <CharactersWithSpaces>2881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天津卫</cp:lastModifiedBy>
  <dcterms:modified xsi:type="dcterms:W3CDTF">2022-06-24T09:20:38Z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7C5A16EDF2E647309599E4BF75944C46</vt:lpwstr>
  </property>
</Properties>
</file>