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2"/>
          <w:rFonts w:hint="eastAsia" w:asciiTheme="minorEastAsia" w:hAnsiTheme="minorEastAsia" w:eastAsiaTheme="minorEastAsia" w:cstheme="minorEastAsia"/>
          <w:b/>
          <w:bCs/>
          <w:sz w:val="32"/>
          <w:szCs w:val="32"/>
          <w:lang w:val="en-US" w:eastAsia="zh-CN"/>
        </w:rPr>
      </w:pPr>
      <w:r>
        <w:rPr>
          <w:rStyle w:val="12"/>
          <w:rFonts w:hint="eastAsia" w:asciiTheme="minorEastAsia" w:hAnsiTheme="minorEastAsia" w:eastAsiaTheme="minorEastAsia" w:cstheme="minorEastAsia"/>
          <w:b/>
          <w:bCs/>
          <w:sz w:val="36"/>
          <w:szCs w:val="36"/>
          <w:lang w:val="en-US" w:eastAsia="zh-CN"/>
        </w:rPr>
        <w:t>温州市中医院关于体外膈肌起搏器项目的招标</w:t>
      </w:r>
    </w:p>
    <w:p>
      <w:pPr>
        <w:numPr>
          <w:ilvl w:val="0"/>
          <w:numId w:val="1"/>
        </w:numPr>
        <w:jc w:val="both"/>
        <w:rPr>
          <w:rStyle w:val="12"/>
          <w:rFonts w:hint="eastAsia" w:asciiTheme="minorEastAsia" w:hAnsiTheme="minorEastAsia" w:eastAsiaTheme="minorEastAsia" w:cstheme="minorEastAsia"/>
          <w:b/>
          <w:bCs/>
          <w:sz w:val="32"/>
          <w:szCs w:val="32"/>
        </w:rPr>
      </w:pPr>
      <w:r>
        <w:rPr>
          <w:rStyle w:val="12"/>
          <w:rFonts w:hint="eastAsia" w:asciiTheme="minorEastAsia" w:hAnsiTheme="minorEastAsia" w:eastAsiaTheme="minorEastAsia" w:cstheme="minorEastAsia"/>
          <w:b/>
          <w:bCs/>
          <w:sz w:val="32"/>
          <w:szCs w:val="32"/>
        </w:rPr>
        <w:t>项目基本情况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Theme="minorEastAsia" w:hAnsiTheme="minorEastAsia" w:eastAsiaTheme="minorEastAsia" w:cstheme="minorEastAsia"/>
                <w:b w:val="0"/>
                <w:bCs w:val="0"/>
                <w:sz w:val="24"/>
                <w:szCs w:val="24"/>
                <w:vertAlign w:val="baseline"/>
                <w:lang w:val="en-US"/>
              </w:rPr>
            </w:pPr>
            <w:r>
              <w:rPr>
                <w:rFonts w:hint="eastAsia" w:asciiTheme="minorEastAsia" w:hAnsiTheme="minorEastAsia" w:eastAsiaTheme="minorEastAsia" w:cstheme="minorEastAsia"/>
                <w:b w:val="0"/>
                <w:bCs w:val="0"/>
                <w:sz w:val="24"/>
                <w:szCs w:val="24"/>
              </w:rPr>
              <w:t>项目编号：</w:t>
            </w:r>
            <w:r>
              <w:rPr>
                <w:rFonts w:hint="eastAsia" w:asciiTheme="minorEastAsia" w:hAnsiTheme="minorEastAsia" w:eastAsiaTheme="minorEastAsia" w:cstheme="minorEastAsia"/>
                <w:sz w:val="24"/>
                <w:szCs w:val="24"/>
                <w:vertAlign w:val="baseline"/>
                <w:lang w:val="en-US" w:eastAsia="zh-CN"/>
              </w:rPr>
              <w:t>2022-sb-cg-00</w:t>
            </w:r>
            <w:r>
              <w:rPr>
                <w:rFonts w:hint="eastAsia" w:asciiTheme="minorEastAsia" w:hAnsiTheme="minorEastAsia" w:cstheme="minorEastAsia"/>
                <w:sz w:val="24"/>
                <w:szCs w:val="24"/>
                <w:vertAlign w:val="baseline"/>
                <w:lang w:val="en-US" w:eastAsia="zh-CN"/>
              </w:rPr>
              <w:t>8</w:t>
            </w:r>
          </w:p>
        </w:tc>
        <w:tc>
          <w:tcPr>
            <w:tcW w:w="5183" w:type="dxa"/>
          </w:tcPr>
          <w:p>
            <w:pPr>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rPr>
              <w:t>项目名称：</w:t>
            </w:r>
            <w:r>
              <w:rPr>
                <w:rFonts w:hint="eastAsia" w:asciiTheme="minorEastAsia" w:hAnsiTheme="minorEastAsia" w:cstheme="minorEastAsia"/>
                <w:sz w:val="24"/>
                <w:szCs w:val="24"/>
                <w:vertAlign w:val="baseline"/>
                <w:lang w:val="en-US" w:eastAsia="zh-CN"/>
              </w:rPr>
              <w:t>体外膈肌起搏器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数量：3台</w:t>
            </w:r>
          </w:p>
        </w:tc>
        <w:tc>
          <w:tcPr>
            <w:tcW w:w="5183" w:type="dxa"/>
          </w:tcPr>
          <w:p>
            <w:p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cstheme="minorEastAsia"/>
                <w:b w:val="0"/>
                <w:bCs w:val="0"/>
                <w:sz w:val="24"/>
                <w:szCs w:val="24"/>
                <w:lang w:val="en-US" w:eastAsia="zh-CN"/>
              </w:rPr>
              <w:t>总</w:t>
            </w:r>
            <w:r>
              <w:rPr>
                <w:rFonts w:hint="eastAsia" w:asciiTheme="minorEastAsia" w:hAnsiTheme="minorEastAsia" w:eastAsiaTheme="minorEastAsia" w:cstheme="minorEastAsia"/>
                <w:b w:val="0"/>
                <w:bCs w:val="0"/>
                <w:sz w:val="24"/>
                <w:szCs w:val="24"/>
              </w:rPr>
              <w:t>金额（元）:</w:t>
            </w:r>
            <w:r>
              <w:rPr>
                <w:rFonts w:hint="eastAsia" w:asciiTheme="minorEastAsia" w:hAnsiTheme="minorEastAsia" w:cstheme="minorEastAsia"/>
                <w:b w:val="0"/>
                <w:bCs w:val="0"/>
                <w:sz w:val="24"/>
                <w:szCs w:val="24"/>
                <w:lang w:val="en-US" w:eastAsia="zh-CN"/>
              </w:rPr>
              <w:t>4.8万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rPr>
              <w:t>简要规格描述或项目基本概况介绍、用途：</w:t>
            </w:r>
            <w:r>
              <w:rPr>
                <w:rFonts w:hint="eastAsia" w:ascii="宋体" w:hAnsi="宋体"/>
                <w:sz w:val="24"/>
                <w:szCs w:val="24"/>
              </w:rPr>
              <w:t>通过功能性电刺激膈神经引起膈肌收缩，达到改善通气的目的</w:t>
            </w:r>
            <w:r>
              <w:rPr>
                <w:rFonts w:hint="eastAsia" w:ascii="宋体" w:hAnsi="宋体"/>
                <w:sz w:val="24"/>
                <w:szCs w:val="24"/>
                <w:lang w:val="en-US" w:eastAsia="zh-CN"/>
              </w:rPr>
              <w:t>,用于慢性阻塞性肺疾病引发的气短或呼吸困难、慢性咳嗽、咳痰、喘息症状的辅助治疗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rPr>
              <w:t>备注：</w:t>
            </w:r>
            <w:r>
              <w:rPr>
                <w:rFonts w:hint="eastAsia" w:asciiTheme="minorEastAsia" w:hAnsiTheme="minorEastAsia" w:cstheme="minorEastAsia"/>
                <w:sz w:val="24"/>
                <w:szCs w:val="24"/>
                <w:lang w:eastAsia="zh-CN"/>
              </w:rPr>
              <w:t>国产</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2"/>
          <w:rFonts w:hint="eastAsia" w:asciiTheme="minorEastAsia" w:hAnsiTheme="minorEastAsia" w:eastAsiaTheme="minorEastAsia" w:cstheme="minorEastAsia"/>
          <w:b/>
          <w:bCs/>
          <w:sz w:val="32"/>
          <w:szCs w:val="32"/>
          <w:lang w:val="en-US" w:eastAsia="zh-CN"/>
        </w:rPr>
      </w:pPr>
      <w:r>
        <w:rPr>
          <w:rStyle w:val="12"/>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本项目我院采取院内组织公开招标的方式，以综合评分最高者中标的原则确定中标供应商。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获取招标文件</w:t>
      </w:r>
    </w:p>
    <w:p>
      <w:pPr>
        <w:pStyle w:val="7"/>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Cs w:val="24"/>
          <w:highlight w:val="none"/>
          <w:lang w:eastAsia="zh-CN"/>
        </w:rPr>
        <w:t>h</w:t>
      </w:r>
      <w:r>
        <w:rPr>
          <w:rFonts w:hint="eastAsia" w:asciiTheme="minorEastAsia" w:hAnsiTheme="minorEastAsia" w:eastAsiaTheme="minorEastAsia" w:cstheme="minorEastAsia"/>
          <w:kern w:val="2"/>
          <w:szCs w:val="24"/>
          <w:lang w:eastAsia="zh-CN"/>
        </w:rPr>
        <w:t>ttp://www.wzszyy.com/</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提交投标文件截止时间：2022年5月</w:t>
      </w:r>
      <w:r>
        <w:rPr>
          <w:rFonts w:hint="eastAsia" w:asciiTheme="minorEastAsia" w:hAnsiTheme="minorEastAsia" w:cstheme="minorEastAsia"/>
          <w:kern w:val="2"/>
          <w:sz w:val="24"/>
          <w:szCs w:val="24"/>
          <w:lang w:val="en-US" w:eastAsia="zh-CN" w:bidi="ar-SA"/>
        </w:rPr>
        <w:t>13</w:t>
      </w:r>
      <w:r>
        <w:rPr>
          <w:rFonts w:hint="eastAsia" w:asciiTheme="minorEastAsia" w:hAnsiTheme="minorEastAsia" w:eastAsiaTheme="minorEastAsia" w:cstheme="minorEastAsia"/>
          <w:kern w:val="2"/>
          <w:sz w:val="24"/>
          <w:szCs w:val="24"/>
          <w:lang w:val="en-US" w:eastAsia="zh-CN" w:bidi="ar-SA"/>
        </w:rPr>
        <w:t>日下午14：00（北京时间）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开标时间：2022年5月</w:t>
      </w:r>
      <w:r>
        <w:rPr>
          <w:rFonts w:hint="eastAsia" w:asciiTheme="minorEastAsia" w:hAnsiTheme="minorEastAsia" w:cstheme="minorEastAsia"/>
          <w:kern w:val="2"/>
          <w:sz w:val="24"/>
          <w:szCs w:val="24"/>
          <w:lang w:val="en-US" w:eastAsia="zh-CN" w:bidi="ar-SA"/>
        </w:rPr>
        <w:t>13</w:t>
      </w:r>
      <w:r>
        <w:rPr>
          <w:rFonts w:hint="eastAsia" w:asciiTheme="minorEastAsia" w:hAnsiTheme="minorEastAsia" w:eastAsiaTheme="minorEastAsia" w:cstheme="minorEastAsia"/>
          <w:kern w:val="2"/>
          <w:sz w:val="24"/>
          <w:szCs w:val="24"/>
          <w:lang w:val="en-US" w:eastAsia="zh-CN" w:bidi="ar-SA"/>
        </w:rPr>
        <w:t>日下午14：10（北京时间）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开标地点：温州市中医院行政楼3楼30</w:t>
      </w:r>
      <w:bookmarkStart w:id="0" w:name="_GoBack"/>
      <w:bookmarkEnd w:id="0"/>
      <w:r>
        <w:rPr>
          <w:rFonts w:hint="eastAsia" w:asciiTheme="minorEastAsia" w:hAnsiTheme="minorEastAsia" w:eastAsiaTheme="minorEastAsia" w:cstheme="minorEastAsia"/>
          <w:kern w:val="2"/>
          <w:sz w:val="24"/>
          <w:szCs w:val="24"/>
          <w:lang w:val="en-US" w:eastAsia="zh-CN" w:bidi="ar-SA"/>
        </w:rPr>
        <w:t xml:space="preserve">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投标方式：接受邮寄和现场投递的纸质投标文件</w:t>
      </w:r>
      <w:r>
        <w:rPr>
          <w:rFonts w:hint="eastAsia" w:asciiTheme="minorEastAsia" w:hAnsiTheme="minorEastAsia" w:cstheme="minorEastAsia"/>
          <w:kern w:val="2"/>
          <w:sz w:val="24"/>
          <w:szCs w:val="24"/>
          <w:lang w:val="en-US" w:eastAsia="zh-CN" w:bidi="ar-SA"/>
        </w:rPr>
        <w:t>/</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其他:招标文件一式三份，一正两副加盖公章</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公告期限 </w:t>
      </w:r>
    </w:p>
    <w:p>
      <w:pPr>
        <w:pStyle w:val="7"/>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2"/>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商务、技术参数偏离表</w:t>
      </w:r>
    </w:p>
    <w:p>
      <w:pPr>
        <w:snapToGrid w:val="0"/>
        <w:spacing w:line="360" w:lineRule="auto"/>
        <w:jc w:val="left"/>
        <w:rPr>
          <w:rFonts w:hint="eastAsia" w:asciiTheme="minorEastAsia" w:hAnsiTheme="minorEastAsia" w:eastAsiaTheme="minorEastAsia" w:cstheme="minorEastAsia"/>
          <w:sz w:val="24"/>
          <w:szCs w:val="24"/>
        </w:rPr>
      </w:pPr>
    </w:p>
    <w:tbl>
      <w:tblPr>
        <w:tblStyle w:val="10"/>
        <w:tblpPr w:leftFromText="180" w:rightFromText="180" w:vertAnchor="page" w:horzAnchor="page" w:tblpX="1425" w:tblpY="6613"/>
        <w:tblOverlap w:val="never"/>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260"/>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rPr>
                <w:rFonts w:hint="eastAsia" w:ascii="宋体" w:hAnsi="宋体" w:eastAsia="宋体" w:cs="宋体"/>
                <w:sz w:val="24"/>
                <w:szCs w:val="24"/>
              </w:rPr>
            </w:pPr>
            <w:r>
              <w:rPr>
                <w:rFonts w:hint="eastAsia" w:ascii="宋体" w:hAnsi="宋体" w:eastAsia="宋体" w:cs="宋体"/>
                <w:sz w:val="24"/>
                <w:szCs w:val="24"/>
              </w:rPr>
              <w:t>序号</w:t>
            </w:r>
          </w:p>
        </w:tc>
        <w:tc>
          <w:tcPr>
            <w:tcW w:w="3816" w:type="pct"/>
            <w:noWrap w:val="0"/>
            <w:vAlign w:val="top"/>
          </w:tcPr>
          <w:p>
            <w:pPr>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 xml:space="preserve">                 商务、技术参数要求</w:t>
            </w:r>
          </w:p>
        </w:tc>
        <w:tc>
          <w:tcPr>
            <w:tcW w:w="758" w:type="pct"/>
            <w:noWrap w:val="0"/>
            <w:vAlign w:val="top"/>
          </w:tcPr>
          <w:p>
            <w:pPr>
              <w:rPr>
                <w:rFonts w:hint="eastAsia" w:ascii="宋体" w:hAnsi="宋体" w:eastAsia="宋体" w:cs="宋体"/>
                <w:b/>
                <w:kern w:val="0"/>
                <w:sz w:val="24"/>
                <w:szCs w:val="24"/>
                <w:lang w:val="en-US" w:eastAsia="zh-CN"/>
              </w:rPr>
            </w:pPr>
            <w:r>
              <w:rPr>
                <w:rFonts w:hint="eastAsia" w:ascii="宋体" w:hAnsi="宋体" w:eastAsia="宋体" w:cs="宋体"/>
                <w:kern w:val="0"/>
                <w:sz w:val="24"/>
                <w:szCs w:val="24"/>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noWrap w:val="0"/>
            <w:vAlign w:val="center"/>
          </w:tcPr>
          <w:p>
            <w:pPr>
              <w:keepNext w:val="0"/>
              <w:keepLines w:val="0"/>
              <w:widowControl/>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一</w:t>
            </w:r>
          </w:p>
        </w:tc>
        <w:tc>
          <w:tcPr>
            <w:tcW w:w="3816" w:type="pct"/>
            <w:noWrap w:val="0"/>
            <w:vAlign w:val="top"/>
          </w:tcPr>
          <w:p>
            <w:pPr>
              <w:keepNext w:val="0"/>
              <w:keepLines w:val="0"/>
              <w:widowControl/>
              <w:suppressLineNumbers w:val="0"/>
              <w:jc w:val="both"/>
              <w:textAlignment w:val="top"/>
              <w:rPr>
                <w:rFonts w:hint="eastAsia" w:ascii="宋体" w:hAnsi="宋体" w:eastAsia="宋体" w:cs="宋体"/>
                <w:b/>
                <w:kern w:val="2"/>
                <w:sz w:val="24"/>
                <w:szCs w:val="24"/>
                <w:lang w:val="en-US" w:eastAsia="zh-CN" w:bidi="ar-SA"/>
              </w:rPr>
            </w:pPr>
            <w:r>
              <w:rPr>
                <w:rFonts w:hint="eastAsia" w:ascii="宋体" w:hAnsi="宋体" w:eastAsia="宋体" w:cs="宋体"/>
                <w:b/>
                <w:bCs/>
                <w:i w:val="0"/>
                <w:iCs w:val="0"/>
                <w:color w:val="000000"/>
                <w:kern w:val="0"/>
                <w:sz w:val="24"/>
                <w:szCs w:val="24"/>
                <w:u w:val="none"/>
                <w:lang w:val="en-US" w:eastAsia="zh-CN" w:bidi="ar"/>
              </w:rPr>
              <w:t>总体要求</w:t>
            </w:r>
          </w:p>
        </w:tc>
        <w:tc>
          <w:tcPr>
            <w:tcW w:w="758" w:type="pct"/>
            <w:noWrap w:val="0"/>
            <w:vAlign w:val="top"/>
          </w:tcPr>
          <w:p>
            <w:pPr>
              <w:jc w:val="both"/>
              <w:rPr>
                <w:rFonts w:hint="eastAsia"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center"/>
          </w:tcPr>
          <w:p>
            <w:pPr>
              <w:keepNext w:val="0"/>
              <w:keepLines w:val="0"/>
              <w:widowControl/>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3816" w:type="pct"/>
            <w:noWrap w:val="0"/>
            <w:vAlign w:val="top"/>
          </w:tcPr>
          <w:p>
            <w:pPr>
              <w:keepNext w:val="0"/>
              <w:keepLines w:val="0"/>
              <w:widowControl/>
              <w:suppressLineNumbers w:val="0"/>
              <w:jc w:val="both"/>
              <w:textAlignment w:val="top"/>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采购体外膈肌起搏器3台</w:t>
            </w:r>
          </w:p>
        </w:tc>
        <w:tc>
          <w:tcPr>
            <w:tcW w:w="758" w:type="pct"/>
            <w:noWrap w:val="0"/>
            <w:vAlign w:val="top"/>
          </w:tcPr>
          <w:p>
            <w:pPr>
              <w:jc w:val="both"/>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3816" w:type="pct"/>
            <w:noWrap w:val="0"/>
            <w:vAlign w:val="top"/>
          </w:tcPr>
          <w:p>
            <w:pPr>
              <w:keepNext w:val="0"/>
              <w:keepLines w:val="0"/>
              <w:widowControl/>
              <w:suppressLineNumbers w:val="0"/>
              <w:jc w:val="left"/>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highlight w:val="none"/>
                <w:u w:val="none"/>
                <w:lang w:val="en-US" w:eastAsia="zh-CN" w:bidi="ar"/>
              </w:rPr>
              <w:t>设备用途：</w:t>
            </w:r>
            <w:r>
              <w:rPr>
                <w:rFonts w:hint="eastAsia" w:ascii="宋体" w:hAnsi="宋体"/>
                <w:sz w:val="24"/>
                <w:szCs w:val="24"/>
              </w:rPr>
              <w:t>通过功能性电刺激膈神经引起膈肌收缩，达到改善通气的目的</w:t>
            </w:r>
            <w:r>
              <w:rPr>
                <w:rFonts w:hint="eastAsia" w:ascii="宋体" w:hAnsi="宋体"/>
                <w:sz w:val="24"/>
                <w:szCs w:val="24"/>
                <w:lang w:val="en-US" w:eastAsia="zh-CN"/>
              </w:rPr>
              <w:t>,用于慢性阻塞性肺疾病引发的气短或呼吸困难、慢性咳嗽、咳痰、喘息症状的辅助治疗</w:t>
            </w:r>
          </w:p>
        </w:tc>
        <w:tc>
          <w:tcPr>
            <w:tcW w:w="758" w:type="pct"/>
            <w:noWrap w:val="0"/>
            <w:vAlign w:val="top"/>
          </w:tcPr>
          <w:p>
            <w:pPr>
              <w:jc w:val="center"/>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二</w:t>
            </w:r>
          </w:p>
        </w:tc>
        <w:tc>
          <w:tcPr>
            <w:tcW w:w="3816" w:type="pct"/>
            <w:noWrap w:val="0"/>
            <w:vAlign w:val="top"/>
          </w:tcPr>
          <w:p>
            <w:pPr>
              <w:keepNext w:val="0"/>
              <w:keepLines w:val="0"/>
              <w:widowControl/>
              <w:suppressLineNumbers w:val="0"/>
              <w:jc w:val="both"/>
              <w:textAlignment w:val="top"/>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主要功能要求与技术参数</w:t>
            </w:r>
          </w:p>
        </w:tc>
        <w:tc>
          <w:tcPr>
            <w:tcW w:w="758" w:type="pct"/>
            <w:noWrap w:val="0"/>
            <w:vAlign w:val="center"/>
          </w:tcPr>
          <w:p>
            <w:pPr>
              <w:jc w:val="center"/>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3816" w:type="pct"/>
            <w:noWrap w:val="0"/>
            <w:vAlign w:val="top"/>
          </w:tcPr>
          <w:p>
            <w:pPr>
              <w:keepNext w:val="0"/>
              <w:keepLines w:val="0"/>
              <w:widowControl/>
              <w:suppressLineNumbers w:val="0"/>
              <w:jc w:val="left"/>
              <w:textAlignment w:val="top"/>
              <w:rPr>
                <w:rFonts w:hint="eastAsia" w:ascii="宋体" w:hAnsi="宋体"/>
                <w:sz w:val="24"/>
                <w:szCs w:val="24"/>
                <w:lang w:val="en-US" w:eastAsia="zh-CN"/>
              </w:rPr>
            </w:pPr>
            <w:r>
              <w:rPr>
                <w:rFonts w:hint="eastAsia" w:ascii="宋体" w:hAnsi="宋体"/>
                <w:sz w:val="24"/>
                <w:szCs w:val="24"/>
                <w:lang w:val="en-US" w:eastAsia="zh-CN"/>
              </w:rPr>
              <w:t>脉冲频率：可调单频，30Hz、35 Hz、40 Hz、45 Hz、50Hz，可选择，默认标准状态40Hz</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3816" w:type="pct"/>
            <w:noWrap w:val="0"/>
            <w:vAlign w:val="top"/>
          </w:tcPr>
          <w:p>
            <w:pPr>
              <w:pStyle w:val="4"/>
              <w:numPr>
                <w:ilvl w:val="0"/>
                <w:numId w:val="0"/>
              </w:numPr>
              <w:ind w:leftChars="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★脉冲宽度：200us；</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2.3</w:t>
            </w:r>
          </w:p>
        </w:tc>
        <w:tc>
          <w:tcPr>
            <w:tcW w:w="3816" w:type="pct"/>
            <w:noWrap w:val="0"/>
            <w:vAlign w:val="top"/>
          </w:tcPr>
          <w:p>
            <w:pPr>
              <w:pStyle w:val="4"/>
              <w:numPr>
                <w:ilvl w:val="0"/>
                <w:numId w:val="0"/>
              </w:numPr>
              <w:ind w:leftChars="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★起搏次数：5、6、7、8、9、10、11、12、13、14、15次/分钟，可选择，默认标准状态9次/分钟；</w:t>
            </w:r>
          </w:p>
          <w:p>
            <w:pPr>
              <w:keepNext w:val="0"/>
              <w:keepLines w:val="0"/>
              <w:widowControl/>
              <w:suppressLineNumbers w:val="0"/>
              <w:jc w:val="left"/>
              <w:textAlignment w:val="top"/>
              <w:rPr>
                <w:rFonts w:hint="eastAsia" w:ascii="宋体" w:hAnsi="宋体" w:eastAsiaTheme="minorEastAsia" w:cstheme="minorBidi"/>
                <w:kern w:val="2"/>
                <w:sz w:val="24"/>
                <w:szCs w:val="24"/>
                <w:lang w:val="en-US" w:eastAsia="zh-CN" w:bidi="ar-SA"/>
              </w:rPr>
            </w:pP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3816" w:type="pct"/>
            <w:noWrap w:val="0"/>
            <w:vAlign w:val="top"/>
          </w:tcPr>
          <w:p>
            <w:pPr>
              <w:pStyle w:val="4"/>
              <w:numPr>
                <w:ilvl w:val="0"/>
                <w:numId w:val="0"/>
              </w:numPr>
              <w:ind w:leftChars="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刺激强度（输出脉冲幅度）：0～30单位，可调节；</w:t>
            </w:r>
          </w:p>
          <w:p>
            <w:pPr>
              <w:keepNext w:val="0"/>
              <w:keepLines w:val="0"/>
              <w:widowControl/>
              <w:suppressLineNumbers w:val="0"/>
              <w:jc w:val="left"/>
              <w:textAlignment w:val="top"/>
              <w:rPr>
                <w:rFonts w:hint="eastAsia" w:ascii="宋体" w:hAnsi="宋体" w:eastAsiaTheme="minorEastAsia" w:cstheme="minorBidi"/>
                <w:kern w:val="2"/>
                <w:sz w:val="24"/>
                <w:szCs w:val="24"/>
                <w:lang w:val="en-US" w:eastAsia="zh-CN" w:bidi="ar-SA"/>
              </w:rPr>
            </w:pP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3816" w:type="pct"/>
            <w:noWrap w:val="0"/>
            <w:vAlign w:val="top"/>
          </w:tcPr>
          <w:p>
            <w:pPr>
              <w:keepNext w:val="0"/>
              <w:keepLines w:val="0"/>
              <w:widowControl/>
              <w:suppressLineNumbers w:val="0"/>
              <w:jc w:val="left"/>
              <w:textAlignment w:val="top"/>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治疗时间（指每一次治疗的持续时间）：5、10、15、20、25、30、60、120min，可选择，有倒计时功能</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3816" w:type="pct"/>
            <w:noWrap w:val="0"/>
            <w:vAlign w:val="top"/>
          </w:tcPr>
          <w:p>
            <w:pPr>
              <w:pStyle w:val="4"/>
              <w:numPr>
                <w:ilvl w:val="0"/>
                <w:numId w:val="0"/>
              </w:numPr>
              <w:ind w:leftChars="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具有贴片位置提示功能；</w:t>
            </w:r>
          </w:p>
          <w:p>
            <w:pPr>
              <w:keepNext w:val="0"/>
              <w:keepLines w:val="0"/>
              <w:widowControl/>
              <w:suppressLineNumbers w:val="0"/>
              <w:jc w:val="left"/>
              <w:textAlignment w:val="top"/>
              <w:rPr>
                <w:rFonts w:hint="eastAsia" w:ascii="宋体" w:hAnsi="宋体" w:eastAsiaTheme="minorEastAsia" w:cstheme="minorBidi"/>
                <w:kern w:val="2"/>
                <w:sz w:val="24"/>
                <w:szCs w:val="24"/>
                <w:lang w:val="en-US" w:eastAsia="zh-CN" w:bidi="ar-SA"/>
              </w:rPr>
            </w:pP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3816" w:type="pct"/>
            <w:noWrap w:val="0"/>
            <w:vAlign w:val="top"/>
          </w:tcPr>
          <w:p>
            <w:pPr>
              <w:keepNext w:val="0"/>
              <w:keepLines w:val="0"/>
              <w:widowControl/>
              <w:suppressLineNumbers w:val="0"/>
              <w:jc w:val="left"/>
              <w:textAlignment w:val="top"/>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具有LED指示、蜂鸣器提醒功能</w:t>
            </w:r>
          </w:p>
        </w:tc>
        <w:tc>
          <w:tcPr>
            <w:tcW w:w="758" w:type="pct"/>
            <w:noWrap w:val="0"/>
            <w:vAlign w:val="top"/>
          </w:tcPr>
          <w:p>
            <w:pPr>
              <w:jc w:val="both"/>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3816" w:type="pct"/>
            <w:noWrap w:val="0"/>
            <w:vAlign w:val="top"/>
          </w:tcPr>
          <w:p>
            <w:pPr>
              <w:pStyle w:val="4"/>
              <w:numPr>
                <w:ilvl w:val="0"/>
                <w:numId w:val="0"/>
              </w:numPr>
              <w:ind w:leftChars="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噪音：不应有异常杂音，应 ≤60dB；</w:t>
            </w:r>
          </w:p>
          <w:p>
            <w:pPr>
              <w:keepNext w:val="0"/>
              <w:keepLines w:val="0"/>
              <w:widowControl/>
              <w:suppressLineNumbers w:val="0"/>
              <w:jc w:val="left"/>
              <w:textAlignment w:val="top"/>
              <w:rPr>
                <w:rFonts w:hint="eastAsia" w:ascii="宋体" w:hAnsi="宋体" w:eastAsiaTheme="minorEastAsia" w:cstheme="minorBidi"/>
                <w:kern w:val="2"/>
                <w:sz w:val="24"/>
                <w:szCs w:val="24"/>
                <w:lang w:val="en-US" w:eastAsia="zh-CN" w:bidi="ar-SA"/>
              </w:rPr>
            </w:pP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3816" w:type="pct"/>
            <w:noWrap w:val="0"/>
            <w:vAlign w:val="top"/>
          </w:tcPr>
          <w:p>
            <w:pPr>
              <w:pStyle w:val="4"/>
              <w:numPr>
                <w:ilvl w:val="0"/>
                <w:numId w:val="0"/>
              </w:numPr>
              <w:ind w:leftChars="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脉冲幅度值：在负载阻抗为500Ω时，输出脉冲幅度不大于30V；</w:t>
            </w:r>
          </w:p>
          <w:p>
            <w:pPr>
              <w:keepNext w:val="0"/>
              <w:keepLines w:val="0"/>
              <w:widowControl/>
              <w:suppressLineNumbers w:val="0"/>
              <w:jc w:val="left"/>
              <w:textAlignment w:val="top"/>
              <w:rPr>
                <w:rFonts w:hint="eastAsia" w:ascii="宋体" w:hAnsi="宋体" w:eastAsiaTheme="minorEastAsia" w:cstheme="minorBidi"/>
                <w:kern w:val="2"/>
                <w:sz w:val="24"/>
                <w:szCs w:val="24"/>
                <w:lang w:val="en-US" w:eastAsia="zh-CN" w:bidi="ar-SA"/>
              </w:rPr>
            </w:pPr>
          </w:p>
        </w:tc>
        <w:tc>
          <w:tcPr>
            <w:tcW w:w="758" w:type="pct"/>
            <w:noWrap w:val="0"/>
            <w:vAlign w:val="top"/>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2.10 </w:t>
            </w:r>
          </w:p>
        </w:tc>
        <w:tc>
          <w:tcPr>
            <w:tcW w:w="3816" w:type="pct"/>
            <w:noWrap w:val="0"/>
            <w:vAlign w:val="top"/>
          </w:tcPr>
          <w:p>
            <w:pPr>
              <w:pStyle w:val="4"/>
              <w:numPr>
                <w:ilvl w:val="0"/>
                <w:numId w:val="0"/>
              </w:numPr>
              <w:ind w:leftChars="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电源要求： DC 3.8V（专用锂电池）±10%；</w:t>
            </w:r>
          </w:p>
          <w:p>
            <w:pPr>
              <w:keepNext w:val="0"/>
              <w:keepLines w:val="0"/>
              <w:widowControl/>
              <w:suppressLineNumbers w:val="0"/>
              <w:jc w:val="left"/>
              <w:textAlignment w:val="top"/>
              <w:rPr>
                <w:rFonts w:hint="eastAsia" w:ascii="宋体" w:hAnsi="宋体" w:eastAsiaTheme="minorEastAsia" w:cstheme="minorBidi"/>
                <w:kern w:val="2"/>
                <w:sz w:val="24"/>
                <w:szCs w:val="24"/>
                <w:lang w:val="en-US" w:eastAsia="zh-CN" w:bidi="ar-SA"/>
              </w:rPr>
            </w:pPr>
          </w:p>
        </w:tc>
        <w:tc>
          <w:tcPr>
            <w:tcW w:w="758" w:type="pct"/>
            <w:noWrap w:val="0"/>
            <w:vAlign w:val="top"/>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2.11 </w:t>
            </w:r>
          </w:p>
        </w:tc>
        <w:tc>
          <w:tcPr>
            <w:tcW w:w="3816" w:type="pct"/>
            <w:noWrap w:val="0"/>
            <w:vAlign w:val="top"/>
          </w:tcPr>
          <w:p>
            <w:pPr>
              <w:keepNext w:val="0"/>
              <w:keepLines w:val="0"/>
              <w:widowControl/>
              <w:suppressLineNumbers w:val="0"/>
              <w:jc w:val="left"/>
              <w:textAlignment w:val="top"/>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工作模式：连续运行。</w:t>
            </w:r>
          </w:p>
          <w:p>
            <w:pPr>
              <w:keepNext w:val="0"/>
              <w:keepLines w:val="0"/>
              <w:widowControl/>
              <w:suppressLineNumbers w:val="0"/>
              <w:jc w:val="left"/>
              <w:textAlignment w:val="top"/>
              <w:rPr>
                <w:rFonts w:hint="eastAsia" w:ascii="宋体" w:hAnsi="宋体" w:eastAsiaTheme="minorEastAsia" w:cstheme="minorBidi"/>
                <w:kern w:val="2"/>
                <w:sz w:val="24"/>
                <w:szCs w:val="24"/>
                <w:lang w:val="en-US" w:eastAsia="zh-CN" w:bidi="ar-SA"/>
              </w:rPr>
            </w:pPr>
          </w:p>
        </w:tc>
        <w:tc>
          <w:tcPr>
            <w:tcW w:w="758" w:type="pct"/>
            <w:noWrap w:val="0"/>
            <w:vAlign w:val="top"/>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w:t>
            </w:r>
          </w:p>
        </w:tc>
        <w:tc>
          <w:tcPr>
            <w:tcW w:w="3816" w:type="pct"/>
            <w:noWrap w:val="0"/>
            <w:vAlign w:val="top"/>
          </w:tcPr>
          <w:p>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安装验收</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3.1</w:t>
            </w:r>
          </w:p>
        </w:tc>
        <w:tc>
          <w:tcPr>
            <w:tcW w:w="3816" w:type="pct"/>
            <w:noWrap w:val="0"/>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安装地点：医院指定科室；</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3.2</w:t>
            </w:r>
          </w:p>
        </w:tc>
        <w:tc>
          <w:tcPr>
            <w:tcW w:w="3816" w:type="pct"/>
            <w:noWrap w:val="0"/>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安装完成时间：合同签订后1个月内交货，接买方通知后3天内完成安装；</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3.3</w:t>
            </w:r>
          </w:p>
        </w:tc>
        <w:tc>
          <w:tcPr>
            <w:tcW w:w="3816" w:type="pct"/>
            <w:noWrap w:val="0"/>
            <w:vAlign w:val="center"/>
          </w:tcPr>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安装标准：符合我国国家有关技术规范和技术标准；</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3816" w:type="pct"/>
            <w:noWrap w:val="0"/>
            <w:vAlign w:val="center"/>
          </w:tcPr>
          <w:p>
            <w:pPr>
              <w:keepNext w:val="0"/>
              <w:keepLines w:val="0"/>
              <w:widowControl/>
              <w:suppressLineNumbers w:val="0"/>
              <w:jc w:val="both"/>
              <w:textAlignment w:val="center"/>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验收标准：符合我国国家有关技术规范和技术标准。</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3.5</w:t>
            </w:r>
          </w:p>
        </w:tc>
        <w:tc>
          <w:tcPr>
            <w:tcW w:w="3816"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安装、验收合格前所产生的一切费用（包括卸货、搬运、必要时的安全性能检测费等）由供方负责提供。</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四</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b/>
                <w:bCs/>
                <w:i w:val="0"/>
                <w:iCs w:val="0"/>
                <w:color w:val="000000"/>
                <w:kern w:val="0"/>
                <w:sz w:val="24"/>
                <w:szCs w:val="24"/>
                <w:u w:val="none"/>
                <w:lang w:val="en-US" w:eastAsia="zh-CN" w:bidi="ar"/>
              </w:rPr>
              <w:t>售后服务</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center"/>
          </w:tcPr>
          <w:p>
            <w:pPr>
              <w:keepNext w:val="0"/>
              <w:keepLines w:val="0"/>
              <w:widowControl/>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4.1</w:t>
            </w:r>
          </w:p>
        </w:tc>
        <w:tc>
          <w:tcPr>
            <w:tcW w:w="3816" w:type="pct"/>
            <w:noWrap w:val="0"/>
            <w:vAlign w:val="center"/>
          </w:tcPr>
          <w:p>
            <w:pPr>
              <w:keepNext w:val="0"/>
              <w:keepLines w:val="0"/>
              <w:widowControl/>
              <w:suppressLineNumbers w:val="0"/>
              <w:jc w:val="both"/>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免费保修：设备验收合格后保修≥3年，期间免一切维修费用；</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五</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b/>
                <w:bCs/>
                <w:i w:val="0"/>
                <w:iCs w:val="0"/>
                <w:color w:val="000000"/>
                <w:kern w:val="0"/>
                <w:sz w:val="24"/>
                <w:szCs w:val="24"/>
                <w:u w:val="none"/>
                <w:lang w:val="en-US" w:eastAsia="zh-CN" w:bidi="ar"/>
              </w:rPr>
              <w:t>其他要求</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5.1</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属于医疗器械管理范围的产品必须提供医疗器械注册证及注册登记表</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b/>
                <w:sz w:val="24"/>
                <w:szCs w:val="24"/>
                <w:lang w:val="en-US" w:eastAsia="zh-CN"/>
              </w:rPr>
            </w:pPr>
            <w:r>
              <w:rPr>
                <w:rFonts w:hint="eastAsia" w:ascii="宋体" w:hAnsi="宋体" w:eastAsia="宋体" w:cs="宋体"/>
                <w:i w:val="0"/>
                <w:iCs w:val="0"/>
                <w:color w:val="000000"/>
                <w:kern w:val="0"/>
                <w:sz w:val="24"/>
                <w:szCs w:val="24"/>
                <w:u w:val="none"/>
                <w:lang w:val="en-US" w:eastAsia="zh-CN" w:bidi="ar"/>
              </w:rPr>
              <w:t>5.2</w:t>
            </w:r>
          </w:p>
        </w:tc>
        <w:tc>
          <w:tcPr>
            <w:tcW w:w="3816" w:type="pct"/>
            <w:noWrap w:val="0"/>
            <w:vAlign w:val="top"/>
          </w:tcPr>
          <w:p>
            <w:pPr>
              <w:keepNext w:val="0"/>
              <w:keepLines w:val="0"/>
              <w:widowControl/>
              <w:suppressLineNumbers w:val="0"/>
              <w:jc w:val="both"/>
              <w:textAlignment w:val="top"/>
              <w:rPr>
                <w:rFonts w:hint="eastAsia" w:ascii="宋体" w:hAnsi="宋体" w:eastAsia="宋体" w:cs="宋体"/>
                <w:b/>
                <w:sz w:val="24"/>
                <w:szCs w:val="24"/>
                <w:lang w:val="en-US" w:eastAsia="zh-CN"/>
              </w:rPr>
            </w:pPr>
            <w:r>
              <w:rPr>
                <w:rFonts w:hint="eastAsia" w:ascii="宋体" w:hAnsi="宋体" w:eastAsia="宋体" w:cs="宋体"/>
                <w:i w:val="0"/>
                <w:iCs w:val="0"/>
                <w:color w:val="000000"/>
                <w:kern w:val="0"/>
                <w:sz w:val="24"/>
                <w:szCs w:val="24"/>
                <w:u w:val="none"/>
                <w:lang w:val="en-US" w:eastAsia="zh-CN" w:bidi="ar"/>
              </w:rPr>
              <w:t>厂家承诺提供设备免费保修期（含消耗品、易损品、维修配件、人工服务等）≥ 3年。提供过保后年保价格</w:t>
            </w:r>
          </w:p>
        </w:tc>
        <w:tc>
          <w:tcPr>
            <w:tcW w:w="758" w:type="pct"/>
            <w:noWrap w:val="0"/>
            <w:vAlign w:val="center"/>
          </w:tcPr>
          <w:p>
            <w:pP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5.3</w:t>
            </w:r>
          </w:p>
        </w:tc>
        <w:tc>
          <w:tcPr>
            <w:tcW w:w="3816" w:type="pct"/>
            <w:noWrap w:val="0"/>
            <w:vAlign w:val="top"/>
          </w:tcPr>
          <w:p>
            <w:pPr>
              <w:keepNext w:val="0"/>
              <w:keepLines w:val="0"/>
              <w:widowControl/>
              <w:suppressLineNumbers w:val="0"/>
              <w:jc w:val="both"/>
              <w:textAlignment w:val="top"/>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操作手册、维修手册：提供操作手册、维修手册各一套</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5.4</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培训：提供临床应用操作培训,并提供临床资料(培训ppt、考核试题)</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5.5</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软件终身免费升级</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5.6</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付款方式:验收合格后90工作日内付款，投标商开具单张发票限额必须大于投标单台设备价格</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5.7</w:t>
            </w:r>
          </w:p>
        </w:tc>
        <w:tc>
          <w:tcPr>
            <w:tcW w:w="3816" w:type="pct"/>
            <w:noWrap w:val="0"/>
            <w:vAlign w:val="top"/>
          </w:tcPr>
          <w:p>
            <w:pPr>
              <w:keepNext w:val="0"/>
              <w:keepLines w:val="0"/>
              <w:widowControl/>
              <w:suppressLineNumbers w:val="0"/>
              <w:jc w:val="both"/>
              <w:textAlignment w:val="top"/>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投标商提供的设备必须在距投标当日10个月内生产</w:t>
            </w:r>
          </w:p>
        </w:tc>
        <w:tc>
          <w:tcPr>
            <w:tcW w:w="758" w:type="pct"/>
            <w:noWrap w:val="0"/>
            <w:vAlign w:val="top"/>
          </w:tcPr>
          <w:p>
            <w:pPr>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4" w:type="pct"/>
            <w:noWrap w:val="0"/>
            <w:vAlign w:val="top"/>
          </w:tcPr>
          <w:p>
            <w:pPr>
              <w:keepNext w:val="0"/>
              <w:keepLines w:val="0"/>
              <w:widowControl/>
              <w:suppressLineNumbers w:val="0"/>
              <w:jc w:val="both"/>
              <w:textAlignment w:val="top"/>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5.8</w:t>
            </w:r>
          </w:p>
        </w:tc>
        <w:tc>
          <w:tcPr>
            <w:tcW w:w="3816" w:type="pct"/>
            <w:noWrap w:val="0"/>
            <w:vAlign w:val="top"/>
          </w:tcPr>
          <w:p>
            <w:pPr>
              <w:keepNext w:val="0"/>
              <w:keepLines w:val="0"/>
              <w:widowControl/>
              <w:suppressLineNumbers w:val="0"/>
              <w:jc w:val="left"/>
              <w:textAlignment w:val="top"/>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其它优惠条款</w:t>
            </w:r>
          </w:p>
        </w:tc>
        <w:tc>
          <w:tcPr>
            <w:tcW w:w="758" w:type="pct"/>
            <w:noWrap w:val="0"/>
            <w:vAlign w:val="top"/>
          </w:tcPr>
          <w:p>
            <w:pPr>
              <w:jc w:val="center"/>
              <w:rPr>
                <w:rFonts w:hint="eastAsia" w:ascii="宋体" w:hAnsi="宋体" w:eastAsia="宋体" w:cs="宋体"/>
                <w:kern w:val="0"/>
                <w:sz w:val="24"/>
                <w:szCs w:val="24"/>
              </w:rPr>
            </w:pPr>
          </w:p>
        </w:tc>
      </w:tr>
    </w:tbl>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32"/>
          <w:szCs w:val="32"/>
          <w:lang w:val="en-US" w:eastAsia="zh-CN" w:bidi="ar-SA"/>
        </w:rPr>
      </w:pPr>
      <w:r>
        <w:rPr>
          <w:rStyle w:val="12"/>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2"/>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9"/>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设备保修期超过招标文件要求的，每增加1年加1分，增加部分不足1年的不计分。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提供20</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年1月1日起至今与最终用户签订的投标机型合同复印件，每份有效合同得0.5分，最多5分。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投标人提供的超出招标文件的优惠条件</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评委对投标文件中是否有超出招标文件的优惠条件进行评议，没有实质性优惠条件得0分；有优惠条件的，根据优惠内容市场价值及实用性大小评分。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 w:hRule="atLeast"/>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环境标志产品、节能产品评审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列入财政部、发展改革委发布的节能产品品目清单的，提供国家市场监督管理总局公布的《参与实施政府采购节能产品认证机构名录》内的认证机构出具的、处于有效期之内的节能标志产品认证证书的，得1分。</w:t>
            </w:r>
          </w:p>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numPr>
          <w:ilvl w:val="0"/>
          <w:numId w:val="0"/>
        </w:numPr>
        <w:jc w:val="left"/>
        <w:rPr>
          <w:rFonts w:hint="eastAsia"/>
          <w:b/>
          <w:bCs/>
          <w:sz w:val="24"/>
          <w:lang w:val="en-US" w:eastAsia="zh-CN"/>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default" w:eastAsia="宋体" w:asciiTheme="minorEastAsia" w:hAnsiTheme="minorEastAsia" w:cstheme="minorEastAsia"/>
          <w:b/>
          <w:bCs/>
          <w:kern w:val="2"/>
          <w:sz w:val="32"/>
          <w:szCs w:val="32"/>
          <w:lang w:val="en-US" w:eastAsia="zh-CN" w:bidi="ar-SA"/>
        </w:rPr>
      </w:pPr>
      <w:r>
        <w:rPr>
          <w:rStyle w:val="12"/>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30"/>
          <w:szCs w:val="30"/>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3"/>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2"/>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9"/>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6"/>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6"/>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6"/>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6"/>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6"/>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6"/>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6"/>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3"/>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3"/>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7"/>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7"/>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7"/>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7"/>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2"/>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7"/>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7"/>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7"/>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3"/>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3"/>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3"/>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7"/>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7"/>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2"/>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7"/>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7"/>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7"/>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7"/>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7"/>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7"/>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7"/>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7"/>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7"/>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7"/>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7"/>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7"/>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7"/>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7"/>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7"/>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7"/>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7"/>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7"/>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7"/>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7"/>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7"/>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7"/>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2"/>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7"/>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7"/>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7"/>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7"/>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7"/>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3"/>
        <w:rPr>
          <w:sz w:val="20"/>
        </w:rPr>
      </w:pPr>
    </w:p>
    <w:tbl>
      <w:tblPr>
        <w:tblStyle w:val="9"/>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B15ED7"/>
    <w:rsid w:val="032B7EBE"/>
    <w:rsid w:val="037819C8"/>
    <w:rsid w:val="04165086"/>
    <w:rsid w:val="079468F0"/>
    <w:rsid w:val="0A277157"/>
    <w:rsid w:val="0A323667"/>
    <w:rsid w:val="0B691EBF"/>
    <w:rsid w:val="0D6B27A0"/>
    <w:rsid w:val="0D737863"/>
    <w:rsid w:val="10827943"/>
    <w:rsid w:val="11D15B1C"/>
    <w:rsid w:val="11D56F8A"/>
    <w:rsid w:val="129A029D"/>
    <w:rsid w:val="12C9410A"/>
    <w:rsid w:val="14C02644"/>
    <w:rsid w:val="157B401A"/>
    <w:rsid w:val="165B3C1A"/>
    <w:rsid w:val="17453125"/>
    <w:rsid w:val="184F31D7"/>
    <w:rsid w:val="1A2E6DE6"/>
    <w:rsid w:val="1D4821A9"/>
    <w:rsid w:val="202B56B1"/>
    <w:rsid w:val="21BD5FDF"/>
    <w:rsid w:val="22723315"/>
    <w:rsid w:val="22CF7097"/>
    <w:rsid w:val="232E51F6"/>
    <w:rsid w:val="23884864"/>
    <w:rsid w:val="27E45486"/>
    <w:rsid w:val="2B057E38"/>
    <w:rsid w:val="2BA52826"/>
    <w:rsid w:val="2D7F5632"/>
    <w:rsid w:val="2EB05F76"/>
    <w:rsid w:val="2F3C6CF1"/>
    <w:rsid w:val="2FBD42B3"/>
    <w:rsid w:val="30D412A1"/>
    <w:rsid w:val="30E84F1F"/>
    <w:rsid w:val="316641F0"/>
    <w:rsid w:val="31F8416E"/>
    <w:rsid w:val="32CE7A3F"/>
    <w:rsid w:val="33951D5C"/>
    <w:rsid w:val="34117E05"/>
    <w:rsid w:val="351B0D6F"/>
    <w:rsid w:val="35633FD8"/>
    <w:rsid w:val="37C66C9B"/>
    <w:rsid w:val="3BB420F5"/>
    <w:rsid w:val="3DB75172"/>
    <w:rsid w:val="3F1B3C4A"/>
    <w:rsid w:val="402E62DF"/>
    <w:rsid w:val="402F4957"/>
    <w:rsid w:val="405108FA"/>
    <w:rsid w:val="4136403A"/>
    <w:rsid w:val="41EF774F"/>
    <w:rsid w:val="42660058"/>
    <w:rsid w:val="43824C1A"/>
    <w:rsid w:val="449C5243"/>
    <w:rsid w:val="449E2D2B"/>
    <w:rsid w:val="46094A05"/>
    <w:rsid w:val="460A3EB2"/>
    <w:rsid w:val="477517FF"/>
    <w:rsid w:val="479F5F87"/>
    <w:rsid w:val="497E50E4"/>
    <w:rsid w:val="49CC2349"/>
    <w:rsid w:val="4A254910"/>
    <w:rsid w:val="4B956476"/>
    <w:rsid w:val="4CB07D1E"/>
    <w:rsid w:val="4D3D3121"/>
    <w:rsid w:val="4DCB17F7"/>
    <w:rsid w:val="53423D16"/>
    <w:rsid w:val="534B0A6F"/>
    <w:rsid w:val="539D45B7"/>
    <w:rsid w:val="53CA557A"/>
    <w:rsid w:val="545A32FC"/>
    <w:rsid w:val="547D6E0D"/>
    <w:rsid w:val="584110E8"/>
    <w:rsid w:val="587C329C"/>
    <w:rsid w:val="595B205E"/>
    <w:rsid w:val="5A4777C5"/>
    <w:rsid w:val="5A6E001E"/>
    <w:rsid w:val="5DEC7787"/>
    <w:rsid w:val="5DFE7766"/>
    <w:rsid w:val="60F93F09"/>
    <w:rsid w:val="683E0693"/>
    <w:rsid w:val="685E7C65"/>
    <w:rsid w:val="68AB5C34"/>
    <w:rsid w:val="698F00A6"/>
    <w:rsid w:val="6A800692"/>
    <w:rsid w:val="6BF3478F"/>
    <w:rsid w:val="6DE10695"/>
    <w:rsid w:val="6E0B49D4"/>
    <w:rsid w:val="6E6658CD"/>
    <w:rsid w:val="6F1A55B9"/>
    <w:rsid w:val="711B411C"/>
    <w:rsid w:val="7392213F"/>
    <w:rsid w:val="739F5CC0"/>
    <w:rsid w:val="73F75A9D"/>
    <w:rsid w:val="748F3673"/>
    <w:rsid w:val="772F4719"/>
    <w:rsid w:val="773504DF"/>
    <w:rsid w:val="78667688"/>
    <w:rsid w:val="7A192AA7"/>
    <w:rsid w:val="7B395E66"/>
    <w:rsid w:val="7C4831AB"/>
    <w:rsid w:val="7E4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Emphasis"/>
    <w:qFormat/>
    <w:uiPriority w:val="20"/>
    <w:rPr>
      <w:i/>
      <w:iCs/>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paragraph" w:customStyle="1" w:styleId="16">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7">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8">
    <w:name w:val="NormalCharacter"/>
    <w:semiHidden/>
    <w:qFormat/>
    <w:uiPriority w:val="0"/>
  </w:style>
  <w:style w:type="character" w:customStyle="1" w:styleId="19">
    <w:name w:val="font3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font41"/>
    <w:basedOn w:val="11"/>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6609</Words>
  <Characters>6828</Characters>
  <Lines>6</Lines>
  <Paragraphs>1</Paragraphs>
  <TotalTime>0</TotalTime>
  <ScaleCrop>false</ScaleCrop>
  <LinksUpToDate>false</LinksUpToDate>
  <CharactersWithSpaces>7335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2022-05-03T08:14:46Z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2052-11.1.0.11636</vt:lpwstr>
  </property>
  <property fmtid="{D5CDD505-2E9C-101B-9397-08002B2CF9AE}" pid="4" name="ICV">
    <vt:lpwstr>99012001CC8449E1B44B4987A03F7E88</vt:lpwstr>
  </property>
</Properties>
</file>