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温州市中医院</w:t>
      </w:r>
      <w:r>
        <w:rPr>
          <w:rFonts w:hint="eastAsia"/>
          <w:sz w:val="36"/>
          <w:szCs w:val="36"/>
          <w:u w:val="single"/>
          <w:lang w:val="en-US" w:eastAsia="zh-CN"/>
        </w:rPr>
        <w:t>安保工作服</w:t>
      </w:r>
      <w:r>
        <w:rPr>
          <w:rFonts w:hint="eastAsia"/>
          <w:sz w:val="36"/>
          <w:szCs w:val="36"/>
          <w:lang w:val="en-US" w:eastAsia="zh-CN"/>
        </w:rPr>
        <w:t>询价采购项目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一、项目名称：保卫科安保工作服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二、项目预算：40956元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三、采购数量：130套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四、安保工作服（每套）具体要求</w:t>
      </w:r>
      <w:r>
        <w:rPr>
          <w:rFonts w:hint="eastAsia"/>
          <w:lang w:val="en-US" w:eastAsia="zh-CN"/>
        </w:rPr>
        <w:t>：</w:t>
      </w:r>
    </w:p>
    <w:tbl>
      <w:tblPr>
        <w:tblStyle w:val="4"/>
        <w:tblpPr w:leftFromText="180" w:rightFromText="180" w:vertAnchor="page" w:horzAnchor="page" w:tblpX="1282" w:tblpY="3882"/>
        <w:tblOverlap w:val="never"/>
        <w:tblW w:w="58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77"/>
        <w:gridCol w:w="887"/>
        <w:gridCol w:w="885"/>
        <w:gridCol w:w="2779"/>
        <w:gridCol w:w="2163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</w:trPr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0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109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样式图</w:t>
            </w:r>
          </w:p>
        </w:tc>
        <w:tc>
          <w:tcPr>
            <w:tcW w:w="4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4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多功能保安服（夏季）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0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颜色：藏青色；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正版；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大小尺寸：165-190（cm），具体供货大小根据采购方要求；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4、面料：弹力速干布；成分：聚酯纤维+氨纶；要求不起球，不褪色。</w:t>
            </w:r>
          </w:p>
        </w:tc>
        <w:tc>
          <w:tcPr>
            <w:tcW w:w="109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226185" cy="1226185"/>
                  <wp:effectExtent l="0" t="0" r="12065" b="12065"/>
                  <wp:docPr id="1" name="图片 1" descr="微信图片_20220422112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4221127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122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帽子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顶</w:t>
            </w:r>
          </w:p>
        </w:tc>
        <w:tc>
          <w:tcPr>
            <w:tcW w:w="140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颜色：藏青色；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正版；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规格可调节；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面料：弹力速干布；成分：聚酯纤维+氨纶；要求不起球，不褪色。</w:t>
            </w:r>
          </w:p>
        </w:tc>
        <w:tc>
          <w:tcPr>
            <w:tcW w:w="109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46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配套肩章组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140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根据采购方要求</w:t>
            </w:r>
          </w:p>
        </w:tc>
        <w:tc>
          <w:tcPr>
            <w:tcW w:w="109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46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腰带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140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1、规格可调节；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2、材质：牛津布编织；</w:t>
            </w: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3、颜色：黑色</w:t>
            </w:r>
          </w:p>
        </w:tc>
        <w:tc>
          <w:tcPr>
            <w:tcW w:w="109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46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1F86F"/>
    <w:multiLevelType w:val="singleLevel"/>
    <w:tmpl w:val="8321F8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C34B21"/>
    <w:multiLevelType w:val="singleLevel"/>
    <w:tmpl w:val="05C34B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C483C"/>
    <w:rsid w:val="26CC4A15"/>
    <w:rsid w:val="6FB928F6"/>
    <w:rsid w:val="747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5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260</Characters>
  <Lines>0</Lines>
  <Paragraphs>0</Paragraphs>
  <TotalTime>0</TotalTime>
  <ScaleCrop>false</ScaleCrop>
  <LinksUpToDate>false</LinksUpToDate>
  <CharactersWithSpaces>260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2022-03-22T06:40:00Z</dcterms:created>
  <dc:creator>1</dc:creator>
  <cp:lastModifiedBy>天津卫</cp:lastModifiedBy>
  <dcterms:modified xsi:type="dcterms:W3CDTF">2022-04-25T11:16:38Z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DD876555FED84C5298E359B952FB8A80</vt:lpwstr>
  </property>
  <property fmtid="{D5CDD505-2E9C-101B-9397-08002B2CF9AE}" pid="4" name="commondata">
    <vt:lpwstr>eyJoZGlkIjoiNjZjMDk4ZjUyNmI5ZWM0NTQwMmI0OWNkNmNiZDhjNjUifQ==</vt:lpwstr>
  </property>
</Properties>
</file>