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920" w:type="dxa"/>
        <w:tblInd w:w="-131" w:type="dxa"/>
        <w:tblLayout w:type="autofit"/>
        <w:tblCellMar>
          <w:top w:w="0" w:type="dxa"/>
          <w:left w:w="0" w:type="dxa"/>
          <w:bottom w:w="0" w:type="dxa"/>
          <w:right w:w="0" w:type="dxa"/>
        </w:tblCellMar>
      </w:tblPr>
      <w:tblGrid>
        <w:gridCol w:w="444"/>
        <w:gridCol w:w="1072"/>
        <w:gridCol w:w="5529"/>
        <w:gridCol w:w="1875"/>
      </w:tblGrid>
      <w:tr>
        <w:tblPrEx>
          <w:tblCellMar>
            <w:top w:w="0" w:type="dxa"/>
            <w:left w:w="0" w:type="dxa"/>
            <w:bottom w:w="0" w:type="dxa"/>
            <w:right w:w="0" w:type="dxa"/>
          </w:tblCellMar>
        </w:tblPrEx>
        <w:trPr>
          <w:trHeight w:val="492" w:hRule="atLeast"/>
        </w:trPr>
        <w:tc>
          <w:tcPr>
            <w:tcW w:w="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序号</w:t>
            </w:r>
          </w:p>
        </w:tc>
        <w:tc>
          <w:tcPr>
            <w:tcW w:w="10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项目名称</w:t>
            </w:r>
          </w:p>
        </w:tc>
        <w:tc>
          <w:tcPr>
            <w:tcW w:w="5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2"/>
                <w:szCs w:val="22"/>
              </w:rPr>
            </w:pPr>
            <w:r>
              <w:rPr>
                <w:rFonts w:ascii="宋体" w:hAnsi="宋体"/>
                <w:color w:val="000000"/>
                <w:sz w:val="22"/>
                <w:szCs w:val="22"/>
              </w:rPr>
              <w:t>产品功能描述</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Theme="minorEastAsia"/>
                <w:color w:val="000000"/>
                <w:sz w:val="22"/>
                <w:szCs w:val="22"/>
                <w:lang w:eastAsia="zh-CN"/>
              </w:rPr>
            </w:pPr>
            <w:r>
              <w:rPr>
                <w:rFonts w:hint="eastAsia" w:ascii="宋体" w:hAnsi="宋体"/>
                <w:color w:val="000000"/>
                <w:sz w:val="22"/>
                <w:szCs w:val="22"/>
                <w:lang w:eastAsia="zh-CN"/>
              </w:rPr>
              <w:t>备注</w:t>
            </w:r>
          </w:p>
        </w:tc>
      </w:tr>
      <w:tr>
        <w:tblPrEx>
          <w:tblCellMar>
            <w:top w:w="0" w:type="dxa"/>
            <w:left w:w="0" w:type="dxa"/>
            <w:bottom w:w="0" w:type="dxa"/>
            <w:right w:w="0" w:type="dxa"/>
          </w:tblCellMar>
        </w:tblPrEx>
        <w:trPr>
          <w:trHeight w:val="5951" w:hRule="atLeast"/>
        </w:trPr>
        <w:tc>
          <w:tcPr>
            <w:tcW w:w="4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0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cs="宋体" w:eastAsiaTheme="minorEastAsia"/>
                <w:color w:val="000000"/>
                <w:kern w:val="0"/>
                <w:sz w:val="22"/>
                <w:szCs w:val="22"/>
                <w:lang w:val="en-US" w:eastAsia="zh-CN" w:bidi="ar"/>
              </w:rPr>
            </w:pPr>
            <w:r>
              <w:rPr>
                <w:rFonts w:hint="eastAsia" w:ascii="宋体" w:hAnsi="宋体" w:cs="宋体"/>
                <w:color w:val="000000"/>
                <w:kern w:val="0"/>
                <w:sz w:val="22"/>
                <w:szCs w:val="22"/>
                <w:lang w:val="en-US" w:eastAsia="zh-CN" w:bidi="ar"/>
              </w:rPr>
              <w:t>1.5</w:t>
            </w:r>
            <w:r>
              <w:rPr>
                <w:rFonts w:hint="eastAsia" w:ascii="宋体" w:hAnsi="宋体" w:cs="宋体"/>
                <w:color w:val="000000"/>
                <w:kern w:val="0"/>
                <w:sz w:val="22"/>
                <w:szCs w:val="22"/>
                <w:lang w:bidi="ar"/>
              </w:rPr>
              <w:t>P</w:t>
            </w:r>
            <w:r>
              <w:rPr>
                <w:rFonts w:hint="eastAsia" w:ascii="宋体" w:hAnsi="宋体" w:cs="宋体"/>
                <w:color w:val="000000"/>
                <w:kern w:val="0"/>
                <w:sz w:val="22"/>
                <w:szCs w:val="22"/>
                <w:lang w:eastAsia="zh-CN" w:bidi="ar"/>
              </w:rPr>
              <w:t>壁挂机</w:t>
            </w:r>
          </w:p>
          <w:p>
            <w:pPr>
              <w:widowControl/>
              <w:spacing w:line="360" w:lineRule="auto"/>
              <w:jc w:val="center"/>
              <w:textAlignment w:val="center"/>
              <w:rPr>
                <w:rFonts w:ascii="宋体" w:hAnsi="宋体" w:cs="宋体"/>
                <w:color w:val="000000"/>
                <w:sz w:val="22"/>
                <w:szCs w:val="22"/>
              </w:rPr>
            </w:pPr>
          </w:p>
        </w:tc>
        <w:tc>
          <w:tcPr>
            <w:tcW w:w="55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textAlignment w:val="center"/>
              <w:rPr>
                <w:rFonts w:hint="eastAsia"/>
                <w:lang w:eastAsia="zh-CN"/>
              </w:rPr>
            </w:pPr>
            <w:r>
              <w:rPr>
                <w:rFonts w:hint="eastAsia"/>
              </w:rPr>
              <w:t>安装方式：分体</w:t>
            </w:r>
            <w:r>
              <w:rPr>
                <w:rFonts w:hint="eastAsia"/>
                <w:lang w:eastAsia="zh-CN"/>
              </w:rPr>
              <w:t>壁挂式</w:t>
            </w:r>
          </w:p>
          <w:p>
            <w:pPr>
              <w:widowControl/>
              <w:spacing w:line="360" w:lineRule="auto"/>
              <w:textAlignment w:val="center"/>
              <w:rPr>
                <w:rFonts w:hint="eastAsia"/>
              </w:rPr>
            </w:pPr>
            <w:r>
              <w:rPr>
                <w:rFonts w:hint="eastAsia"/>
              </w:rPr>
              <w:t>能效等级：二级及以上</w:t>
            </w:r>
          </w:p>
          <w:p>
            <w:pPr>
              <w:widowControl/>
              <w:spacing w:line="360" w:lineRule="auto"/>
              <w:textAlignment w:val="center"/>
              <w:rPr>
                <w:rFonts w:hint="eastAsia" w:ascii="宋体" w:hAnsi="宋体" w:cs="宋体"/>
                <w:color w:val="000000"/>
                <w:sz w:val="22"/>
                <w:szCs w:val="22"/>
              </w:rPr>
            </w:pPr>
            <w:r>
              <w:rPr>
                <w:rFonts w:hint="eastAsia" w:ascii="宋体" w:hAnsi="宋体" w:cs="宋体"/>
                <w:color w:val="000000"/>
                <w:sz w:val="22"/>
                <w:szCs w:val="22"/>
              </w:rPr>
              <w:t>额定电压/使用电压范围：220V-1-50Hz</w:t>
            </w:r>
          </w:p>
          <w:p>
            <w:pPr>
              <w:widowControl/>
              <w:spacing w:line="360" w:lineRule="auto"/>
              <w:textAlignment w:val="center"/>
              <w:rPr>
                <w:rFonts w:hint="default"/>
                <w:lang w:val="en-US" w:eastAsia="zh-CN"/>
              </w:rPr>
            </w:pPr>
            <w:r>
              <w:rPr>
                <w:rFonts w:hint="eastAsia"/>
              </w:rPr>
              <w:t>能效比（APF值)：≥4.</w:t>
            </w:r>
            <w:r>
              <w:rPr>
                <w:rFonts w:hint="eastAsia"/>
                <w:lang w:val="en-US" w:eastAsia="zh-CN"/>
              </w:rPr>
              <w:t>73</w:t>
            </w:r>
          </w:p>
          <w:p>
            <w:pPr>
              <w:widowControl/>
              <w:spacing w:line="360" w:lineRule="auto"/>
              <w:textAlignment w:val="center"/>
              <w:rPr>
                <w:rFonts w:hint="eastAsia"/>
              </w:rPr>
            </w:pPr>
            <w:r>
              <w:rPr>
                <w:rFonts w:hint="eastAsia"/>
              </w:rPr>
              <w:t>制冷量</w:t>
            </w:r>
            <w:r>
              <w:rPr>
                <w:rFonts w:hint="eastAsia"/>
                <w:lang w:val="en-US" w:eastAsia="zh-CN"/>
              </w:rPr>
              <w:t>:</w:t>
            </w:r>
            <w:r>
              <w:rPr>
                <w:rFonts w:hint="eastAsia"/>
              </w:rPr>
              <w:t>≥3500W</w:t>
            </w:r>
          </w:p>
          <w:p>
            <w:pPr>
              <w:widowControl/>
              <w:spacing w:line="360" w:lineRule="auto"/>
              <w:textAlignment w:val="center"/>
              <w:rPr>
                <w:rFonts w:hint="eastAsia"/>
                <w:lang w:val="en-US" w:eastAsia="zh-CN"/>
              </w:rPr>
            </w:pPr>
            <w:r>
              <w:rPr>
                <w:rFonts w:hint="eastAsia"/>
              </w:rPr>
              <w:t>制热量</w:t>
            </w:r>
            <w:r>
              <w:rPr>
                <w:rFonts w:hint="eastAsia"/>
                <w:lang w:val="en-US" w:eastAsia="zh-CN"/>
              </w:rPr>
              <w:t>:</w:t>
            </w:r>
            <w:r>
              <w:rPr>
                <w:rFonts w:hint="eastAsia"/>
              </w:rPr>
              <w:t>≥4600</w:t>
            </w:r>
            <w:r>
              <w:rPr>
                <w:rFonts w:hint="eastAsia"/>
                <w:lang w:val="en-US" w:eastAsia="zh-CN"/>
              </w:rPr>
              <w:t>W</w:t>
            </w:r>
          </w:p>
          <w:p>
            <w:pPr>
              <w:widowControl/>
              <w:spacing w:line="360" w:lineRule="auto"/>
              <w:textAlignment w:val="center"/>
              <w:rPr>
                <w:rFonts w:hint="default"/>
                <w:lang w:val="en-US" w:eastAsia="zh-CN"/>
              </w:rPr>
            </w:pPr>
            <w:r>
              <w:rPr>
                <w:rFonts w:hint="eastAsia"/>
                <w:lang w:val="en-US" w:eastAsia="zh-CN"/>
              </w:rPr>
              <w:t>制冷功率：</w:t>
            </w:r>
            <w:r>
              <w:rPr>
                <w:rFonts w:hint="eastAsia"/>
              </w:rPr>
              <w:t>≤</w:t>
            </w:r>
            <w:r>
              <w:rPr>
                <w:rFonts w:hint="eastAsia"/>
                <w:lang w:val="en-US" w:eastAsia="zh-CN"/>
              </w:rPr>
              <w:t>915W</w:t>
            </w:r>
          </w:p>
          <w:p>
            <w:pPr>
              <w:widowControl/>
              <w:spacing w:line="360" w:lineRule="auto"/>
              <w:textAlignment w:val="center"/>
              <w:rPr>
                <w:rFonts w:hint="default"/>
                <w:lang w:val="en-US" w:eastAsia="zh-CN"/>
              </w:rPr>
            </w:pPr>
            <w:r>
              <w:rPr>
                <w:rFonts w:hint="eastAsia"/>
                <w:lang w:val="en-US" w:eastAsia="zh-CN"/>
              </w:rPr>
              <w:t>制热功率：</w:t>
            </w:r>
            <w:r>
              <w:rPr>
                <w:rFonts w:hint="eastAsia"/>
              </w:rPr>
              <w:t>≤</w:t>
            </w:r>
            <w:r>
              <w:rPr>
                <w:rFonts w:hint="eastAsia"/>
                <w:lang w:val="en-US" w:eastAsia="zh-CN"/>
              </w:rPr>
              <w:t>1145</w:t>
            </w:r>
          </w:p>
          <w:p>
            <w:pPr>
              <w:widowControl/>
              <w:spacing w:line="360" w:lineRule="auto"/>
              <w:textAlignment w:val="center"/>
              <w:rPr>
                <w:rFonts w:hint="eastAsia"/>
              </w:rPr>
            </w:pPr>
            <w:r>
              <w:rPr>
                <w:rFonts w:hint="eastAsia"/>
              </w:rPr>
              <w:t>室内噪</w:t>
            </w:r>
            <w:r>
              <w:rPr>
                <w:rFonts w:hint="eastAsia"/>
                <w:lang w:eastAsia="zh-CN"/>
              </w:rPr>
              <w:t>音：</w:t>
            </w:r>
            <w:r>
              <w:rPr>
                <w:rFonts w:hint="eastAsia"/>
              </w:rPr>
              <w:t>≤41dB(A)</w:t>
            </w:r>
          </w:p>
          <w:p>
            <w:pPr>
              <w:widowControl/>
              <w:spacing w:line="360" w:lineRule="auto"/>
              <w:textAlignment w:val="center"/>
              <w:rPr>
                <w:rFonts w:hint="eastAsia"/>
              </w:rPr>
            </w:pPr>
            <w:r>
              <w:rPr>
                <w:rFonts w:hint="eastAsia"/>
              </w:rPr>
              <w:t>室外</w:t>
            </w:r>
            <w:r>
              <w:rPr>
                <w:rFonts w:hint="eastAsia"/>
                <w:lang w:eastAsia="zh-CN"/>
              </w:rPr>
              <w:t>噪音：</w:t>
            </w:r>
            <w:r>
              <w:rPr>
                <w:rFonts w:hint="eastAsia"/>
              </w:rPr>
              <w:t>≤50dB(A)</w:t>
            </w:r>
          </w:p>
          <w:p>
            <w:pPr>
              <w:widowControl/>
              <w:spacing w:line="360" w:lineRule="auto"/>
              <w:textAlignment w:val="center"/>
              <w:rPr>
                <w:rFonts w:hint="eastAsia"/>
              </w:rPr>
            </w:pPr>
            <w:r>
              <w:rPr>
                <w:rFonts w:hint="eastAsia"/>
              </w:rPr>
              <w:t>循环风量</w:t>
            </w:r>
            <w:r>
              <w:rPr>
                <w:rFonts w:hint="eastAsia"/>
                <w:lang w:eastAsia="zh-CN"/>
              </w:rPr>
              <w:t>：</w:t>
            </w:r>
            <w:r>
              <w:rPr>
                <w:rFonts w:hint="eastAsia"/>
              </w:rPr>
              <w:t>≥710m3/h</w:t>
            </w:r>
          </w:p>
          <w:p>
            <w:pPr>
              <w:widowControl/>
              <w:spacing w:line="360" w:lineRule="auto"/>
              <w:textAlignment w:val="center"/>
              <w:rPr>
                <w:rFonts w:hint="eastAsia" w:eastAsiaTheme="minorEastAsia"/>
                <w:lang w:eastAsia="zh-CN"/>
              </w:rPr>
            </w:pPr>
            <w:r>
              <w:rPr>
                <w:rFonts w:hint="eastAsia"/>
              </w:rPr>
              <w:t>铜管基本配置：3米</w:t>
            </w:r>
            <w:r>
              <w:rPr>
                <w:rFonts w:hint="eastAsia"/>
                <w:lang w:eastAsia="zh-CN"/>
              </w:rPr>
              <w:t>（</w:t>
            </w:r>
            <w:r>
              <w:rPr>
                <w:rFonts w:hint="eastAsia"/>
                <w:lang w:val="en-US" w:eastAsia="zh-CN"/>
              </w:rPr>
              <w:t>铜管每增加1米单独报价？价格不计总价内。</w:t>
            </w:r>
            <w:r>
              <w:rPr>
                <w:rFonts w:hint="eastAsia"/>
                <w:lang w:eastAsia="zh-CN"/>
              </w:rPr>
              <w:t>）</w:t>
            </w:r>
          </w:p>
          <w:p>
            <w:pPr>
              <w:widowControl/>
              <w:spacing w:line="360" w:lineRule="auto"/>
              <w:textAlignment w:val="center"/>
              <w:rPr>
                <w:rFonts w:hint="eastAsia"/>
              </w:rPr>
            </w:pPr>
            <w:r>
              <w:rPr>
                <w:rFonts w:hint="eastAsia"/>
              </w:rPr>
              <w:t>适用面积（m2）：15-23</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textAlignment w:val="center"/>
              <w:rPr>
                <w:rFonts w:hint="default" w:eastAsiaTheme="minorEastAsia"/>
                <w:lang w:val="en-US" w:eastAsia="zh-CN"/>
              </w:rPr>
            </w:pPr>
            <w:r>
              <w:rPr>
                <w:rFonts w:hint="eastAsia"/>
                <w:lang w:eastAsia="zh-CN"/>
              </w:rPr>
              <w:t>数量：</w:t>
            </w:r>
            <w:r>
              <w:rPr>
                <w:rFonts w:hint="eastAsia"/>
                <w:lang w:val="en-US" w:eastAsia="zh-CN"/>
              </w:rPr>
              <w:t>10台</w:t>
            </w:r>
          </w:p>
        </w:tc>
      </w:tr>
    </w:tbl>
    <w:p>
      <w:pPr>
        <w:rPr>
          <w:rFonts w:hint="eastAsia"/>
        </w:rPr>
      </w:pPr>
      <w:r>
        <w:rPr>
          <w:rFonts w:hint="eastAsia"/>
        </w:rPr>
        <w:t>商务要求：</w:t>
      </w:r>
    </w:p>
    <w:p>
      <w:pPr>
        <w:numPr>
          <w:ilvl w:val="0"/>
          <w:numId w:val="1"/>
        </w:numPr>
        <w:rPr>
          <w:rFonts w:hint="eastAsia"/>
        </w:rPr>
      </w:pPr>
      <w:r>
        <w:rPr>
          <w:rFonts w:hint="eastAsia"/>
        </w:rPr>
        <w:t>温州地区供应商（以营业执照为准）</w:t>
      </w:r>
    </w:p>
    <w:p>
      <w:pPr>
        <w:numPr>
          <w:ilvl w:val="0"/>
          <w:numId w:val="1"/>
        </w:numPr>
        <w:ind w:left="0" w:leftChars="0" w:firstLine="0" w:firstLineChars="0"/>
        <w:rPr>
          <w:rFonts w:hint="eastAsia"/>
        </w:rPr>
      </w:pPr>
      <w:r>
        <w:rPr>
          <w:rFonts w:hint="eastAsia"/>
        </w:rPr>
        <w:t>中标供应商需提供质量管理体系认证19001、环境管理体系认证24001、职业健康安全管理体系认证证书45001情况，证书必须在全国认证认可信息公共服务平台可查询（提供网页截图证明），并在有效期内。</w:t>
      </w:r>
    </w:p>
    <w:p>
      <w:pPr>
        <w:numPr>
          <w:ilvl w:val="0"/>
          <w:numId w:val="1"/>
        </w:numPr>
        <w:ind w:left="0" w:leftChars="0" w:firstLine="0" w:firstLineChars="0"/>
        <w:rPr>
          <w:rFonts w:hint="eastAsia"/>
        </w:rPr>
      </w:pPr>
      <w:r>
        <w:rPr>
          <w:rFonts w:hint="eastAsia"/>
        </w:rPr>
        <w:t>中标签订合同后需要10天内设备进场并安装调试完毕，并做好相关检测,安装人员进场安装时需提供健康码</w:t>
      </w:r>
      <w:r>
        <w:rPr>
          <w:rFonts w:hint="eastAsia"/>
          <w:lang w:eastAsia="zh-CN"/>
        </w:rPr>
        <w:t>、温州防疫码</w:t>
      </w:r>
      <w:r>
        <w:rPr>
          <w:rFonts w:hint="eastAsia"/>
        </w:rPr>
        <w:t>及安装人员资质资料,如货源不足或安装不及时造成工期拖延我方将要求商家赔偿相关损失</w:t>
      </w:r>
    </w:p>
    <w:p>
      <w:pPr>
        <w:numPr>
          <w:ilvl w:val="0"/>
          <w:numId w:val="1"/>
        </w:numPr>
        <w:ind w:left="0" w:leftChars="0" w:firstLine="0" w:firstLineChars="0"/>
        <w:rPr>
          <w:rFonts w:hint="eastAsia"/>
        </w:rPr>
      </w:pPr>
      <w:r>
        <w:rPr>
          <w:rFonts w:hint="eastAsia"/>
        </w:rPr>
        <w:t>售后要求：</w:t>
      </w:r>
      <w:r>
        <w:rPr>
          <w:rFonts w:hint="eastAsia"/>
          <w:lang w:eastAsia="zh-CN"/>
        </w:rPr>
        <w:t>保修</w:t>
      </w:r>
      <w:r>
        <w:rPr>
          <w:rFonts w:hint="eastAsia"/>
          <w:lang w:val="en-US" w:eastAsia="zh-CN"/>
        </w:rPr>
        <w:t>6年，</w:t>
      </w:r>
      <w:r>
        <w:rPr>
          <w:rFonts w:hint="eastAsia"/>
        </w:rPr>
        <w:t>保持24小时电话通畅，4小时到达，6小时故障排除完成，在保修期内维修更换，不能推脱给空调品牌官方售后，需由供货方及时维修维护排除故障 。</w:t>
      </w:r>
    </w:p>
    <w:p>
      <w:pPr>
        <w:numPr>
          <w:ilvl w:val="0"/>
          <w:numId w:val="1"/>
        </w:numPr>
        <w:ind w:left="0" w:leftChars="0" w:firstLine="0" w:firstLineChars="0"/>
        <w:rPr>
          <w:rFonts w:hint="eastAsia"/>
        </w:rPr>
      </w:pPr>
      <w:r>
        <w:rPr>
          <w:rFonts w:hint="eastAsia"/>
        </w:rPr>
        <w:t>所有产品必须保证为原厂原包装全新产品，产品的包装、运输与安装均由供应商负责，如在过程中产品有缺失、损坏或缺陷，买方可要求供应商免费更换。</w:t>
      </w:r>
    </w:p>
    <w:p>
      <w:pPr>
        <w:numPr>
          <w:ilvl w:val="0"/>
          <w:numId w:val="1"/>
        </w:numPr>
        <w:ind w:left="0" w:leftChars="0" w:firstLine="0" w:firstLineChars="0"/>
      </w:pPr>
      <w:r>
        <w:rPr>
          <w:rFonts w:hint="eastAsia"/>
        </w:rPr>
        <w:t>项目报价为完成该项目所需全部物品（包括所有安装配件）、货物的运输、安装、调试、相关税金，以及服务等全部费用。</w:t>
      </w:r>
    </w:p>
    <w:p>
      <w:pPr>
        <w:numPr>
          <w:ilvl w:val="0"/>
          <w:numId w:val="1"/>
        </w:numPr>
        <w:ind w:left="0" w:leftChars="0" w:firstLine="0" w:firstLineChars="0"/>
        <w:rPr>
          <w:rFonts w:hint="eastAsia"/>
        </w:rPr>
      </w:pPr>
      <w:r>
        <w:rPr>
          <w:rFonts w:hint="eastAsia"/>
        </w:rPr>
        <w:t>建议品牌为</w:t>
      </w:r>
    </w:p>
    <w:tbl>
      <w:tblPr>
        <w:tblStyle w:val="3"/>
        <w:tblW w:w="31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80"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KFR-35GW/(35563)FNhAa-B2JY01</w:t>
            </w:r>
          </w:p>
        </w:tc>
      </w:tr>
    </w:tbl>
    <w:p>
      <w:pPr>
        <w:numPr>
          <w:ilvl w:val="0"/>
          <w:numId w:val="0"/>
        </w:numPr>
        <w:ind w:leftChars="0"/>
        <w:rPr>
          <w:rFonts w:hint="eastAsia" w:eastAsiaTheme="minorEastAsia"/>
          <w:lang w:val="en-US" w:eastAsia="zh-CN"/>
        </w:rPr>
      </w:pPr>
      <w:r>
        <w:rPr>
          <w:rFonts w:hint="eastAsia"/>
          <w:lang w:val="en-US" w:eastAsia="zh-CN"/>
        </w:rPr>
        <w:t>8</w:t>
      </w:r>
      <w:r>
        <w:rPr>
          <w:rFonts w:hint="eastAsia"/>
        </w:rPr>
        <w:t>没有符合上述条件视为无效</w:t>
      </w:r>
      <w:r>
        <w:rPr>
          <w:rFonts w:hint="eastAsia"/>
          <w:lang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77364E"/>
    <w:multiLevelType w:val="singleLevel"/>
    <w:tmpl w:val="4577364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840C88"/>
    <w:rsid w:val="004A7AA4"/>
    <w:rsid w:val="1872580A"/>
    <w:rsid w:val="1B9C6221"/>
    <w:rsid w:val="1C75726E"/>
    <w:rsid w:val="323242AC"/>
    <w:rsid w:val="3CCC23E7"/>
    <w:rsid w:val="55133530"/>
    <w:rsid w:val="5B254EC6"/>
    <w:rsid w:val="7D840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rPr>
      <w:b/>
      <w:color w:val="538135"/>
      <w:sz w:val="2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2022-01-07T08:48:00Z</dcterms:created>
  <dc:creator>歆妤玢霏</dc:creator>
  <cp:lastModifiedBy>Administrator</cp:lastModifiedBy>
  <dcterms:modified xsi:type="dcterms:W3CDTF">2022-02-11T00:11:25Z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B772F3AE5278441DBE0D468B073D35A6</vt:lpwstr>
  </property>
</Properties>
</file>