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黑体" w:hAnsi="黑体"/>
          <w:sz w:val="28"/>
          <w:szCs w:val="28"/>
        </w:rPr>
      </w:pPr>
      <w:bookmarkStart w:id="0" w:name="_Toc393462407"/>
      <w:r>
        <w:rPr>
          <w:rFonts w:hint="eastAsia" w:ascii="黑体" w:hAnsi="黑体"/>
          <w:sz w:val="28"/>
          <w:szCs w:val="28"/>
        </w:rPr>
        <w:t>二、 采购内容及技术要求</w:t>
      </w:r>
      <w:bookmarkEnd w:id="0"/>
    </w:p>
    <w:p>
      <w:pPr>
        <w:tabs>
          <w:tab w:val="left" w:pos="1080"/>
        </w:tabs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</w:rPr>
        <w:t>手动双摇床 （</w:t>
      </w:r>
      <w:r>
        <w:rPr>
          <w:rFonts w:hint="eastAsia"/>
          <w:lang w:val="en-US" w:eastAsia="zh-CN"/>
        </w:rPr>
        <w:t>38</w:t>
      </w:r>
      <w:r>
        <w:rPr>
          <w:rFonts w:hint="eastAsia"/>
        </w:rPr>
        <w:t>张</w:t>
      </w:r>
      <w:r>
        <w:rPr>
          <w:rFonts w:hint="eastAsia"/>
          <w:lang w:val="en-US" w:eastAsia="zh-CN"/>
        </w:rPr>
        <w:t>)</w:t>
      </w:r>
      <w:bookmarkStart w:id="1" w:name="_GoBack"/>
      <w:bookmarkEnd w:id="1"/>
    </w:p>
    <w:tbl>
      <w:tblPr>
        <w:tblStyle w:val="5"/>
        <w:tblW w:w="0" w:type="auto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6567"/>
        <w:gridCol w:w="103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序号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招标要求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投标响应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品牌要求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>国际知名品牌</w:t>
            </w:r>
            <w:r>
              <w:rPr>
                <w:rFonts w:hint="eastAsia"/>
                <w:kern w:val="0"/>
                <w:szCs w:val="21"/>
              </w:rPr>
              <w:t>或国内知名品牌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二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主要技术要求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  <w:kern w:val="0"/>
                <w:szCs w:val="21"/>
              </w:rPr>
              <w:t>可</w:t>
            </w:r>
            <w:r>
              <w:rPr>
                <w:kern w:val="0"/>
                <w:szCs w:val="21"/>
              </w:rPr>
              <w:t>操作背部抬高、腿部抬高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kern w:val="0"/>
                <w:szCs w:val="21"/>
              </w:rPr>
              <w:t>背部抬高</w:t>
            </w:r>
            <w:r>
              <w:rPr>
                <w:rFonts w:hint="eastAsia"/>
                <w:kern w:val="0"/>
                <w:szCs w:val="21"/>
              </w:rPr>
              <w:t>：≥60</w:t>
            </w:r>
            <w:r>
              <w:rPr>
                <w:kern w:val="0"/>
                <w:szCs w:val="21"/>
              </w:rPr>
              <w:t>°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kern w:val="0"/>
                <w:szCs w:val="21"/>
              </w:rPr>
              <w:t>腿部抬高</w:t>
            </w:r>
            <w:r>
              <w:rPr>
                <w:rFonts w:hint="eastAsia"/>
                <w:kern w:val="0"/>
                <w:szCs w:val="21"/>
              </w:rPr>
              <w:t>：≥35</w:t>
            </w:r>
            <w:r>
              <w:rPr>
                <w:kern w:val="0"/>
                <w:szCs w:val="21"/>
              </w:rPr>
              <w:t>°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脚轮：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5寸进口脚轮；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静音、耐磨、防杂物缠绕设计；</w:t>
            </w:r>
          </w:p>
          <w:p>
            <w:r>
              <w:rPr>
                <w:rFonts w:hint="eastAsia"/>
                <w:kern w:val="0"/>
                <w:szCs w:val="21"/>
              </w:rPr>
              <w:t>单轮负重</w:t>
            </w:r>
            <w:r>
              <w:rPr>
                <w:rFonts w:hint="eastAsia"/>
              </w:rPr>
              <w:t>≥80KG；</w:t>
            </w:r>
          </w:p>
          <w:p>
            <w:r>
              <w:rPr>
                <w:rFonts w:hint="eastAsia"/>
              </w:rPr>
              <w:t>内置全封闭自润滑轴承，防水</w:t>
            </w:r>
          </w:p>
          <w:p>
            <w:r>
              <w:rPr>
                <w:rFonts w:hint="eastAsia"/>
              </w:rPr>
              <w:t>双踏板刹车装置，稳定性好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</w:t>
            </w:r>
            <w:r>
              <w:rPr>
                <w:rFonts w:hint="eastAsia"/>
                <w:kern w:val="0"/>
                <w:szCs w:val="21"/>
              </w:rPr>
              <w:t>动系统：</w:t>
            </w:r>
            <w:r>
              <w:rPr>
                <w:rFonts w:hint="eastAsia"/>
                <w:color w:val="000000"/>
                <w:kern w:val="0"/>
                <w:szCs w:val="21"/>
              </w:rPr>
              <w:t>双组摇杆和万向联轴节结构，有过摇保护设计，使用时轻巧柔和，静音防噪，防尘防锈。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材质工艺：选用工程塑料（ABS），含件注塑成型工艺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>功能：具备两级到位开合防夹手功能；外表美观，手感舒适，不易折断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全床尺寸：全长≤2200 mm，全宽≤1000mm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床板尺寸：床板长≥1920 mm，全宽≥850 mm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床面高度：500 mm≤床面高度≤540 mm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床体随载重：≥300KG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护栏：主体由6根不锈钢支柱组成，总长≥1500mm，有自动锁住功能，双按键保险定位开关，收缩时略高于床垫；铝合金扶手，表面硬化处理。可以承受至少40公斤的拉力或压力等负荷，具有防夹手功能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餐台：滑动悬挂餐桌，面板采用ABS一次吹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</w:rPr>
              <w:t>注塑成型或防火板，有支撑架采用碳钢管，</w:t>
            </w:r>
            <w:r>
              <w:rPr>
                <w:rFonts w:hint="eastAsia" w:ascii="宋体" w:hAnsi="宋体"/>
              </w:rPr>
              <w:t>加强、加固设计。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  <w:highlight w:val="red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u w:val="single"/>
              </w:rPr>
              <w:t>▲</w:t>
            </w:r>
            <w:r>
              <w:rPr>
                <w:rFonts w:hint="eastAsia"/>
                <w:b/>
                <w:u w:val="single"/>
              </w:rPr>
              <w:t>床头、床尾板：材质采用全新ABS工程塑料，床头尾板壁厚≥3.5mm。床头尾板内置钢管或铝管加固结构，可以锁定和方便拆卸。保证病人长期倚靠，不易歪斜。床头尾板流线型设计，无卫生死角，有进口ABS的报关单或者提供优质ABS工程塑料采购合同（由专家认可）。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床板：优质冷轧钢板或同等性能材料（提供采购合同和质保书），厚度≥1.2mm；床板整体模压或一次冲压成型，保证床板的完整性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床架主梁：采用优质方型钢管，要求30 mm×60 mm或25 mm×70 mm及以上，壁厚≥1.5mm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焊接工艺：精密机器人整体焊接，精确度高，焊缝平整，确保病床安全可靠，有购买机器人的发票。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金属表面处理：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床体采用电泳+粉末复式喷涂的工艺，表面喷涂厚度≧90um; 保证材</w:t>
            </w:r>
          </w:p>
          <w:p>
            <w:r>
              <w:rPr>
                <w:rFonts w:hint="eastAsia" w:ascii="宋体" w:hAnsi="宋体"/>
                <w:szCs w:val="21"/>
              </w:rPr>
              <w:t>料内外全面喷涂；防锈全处理烤漆，并采用抗菌涂料。提供涂料检测报告。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rPr>
                <w:highlight w:val="red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整床焊接、防锈处理无肓点，表面无锋棱、毛刺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整床加强、加固处理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床垫：</w:t>
            </w:r>
            <w:r>
              <w:rPr>
                <w:rFonts w:hint="eastAsia" w:ascii="宋体" w:hAnsi="宋体"/>
                <w:szCs w:val="21"/>
              </w:rPr>
              <w:t>尺寸与病床配套，三折可拆卸，厚度≥80mm，内层采用高弹海棉加椰棕，外层</w:t>
            </w:r>
            <w:r>
              <w:rPr>
                <w:rFonts w:hint="eastAsia"/>
                <w:szCs w:val="21"/>
              </w:rPr>
              <w:t>采用防水耐磨布料，</w:t>
            </w:r>
            <w:r>
              <w:rPr>
                <w:rFonts w:hint="eastAsia" w:ascii="宋体" w:hAnsi="宋体"/>
                <w:szCs w:val="21"/>
              </w:rPr>
              <w:t>防水、透气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/>
                <w:szCs w:val="21"/>
              </w:rPr>
              <w:t>免拆洗，易清洁。床尾设有冷扎园钢床垫防滑筋1个，防止床垫在床板升降时前后滑动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病床四角配有防撞胶，采用软性树脂材料，外表平整光滑，不易藏污。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 xml:space="preserve">配≥6个输液架插座， 4个引流袋挂钩，方便多体位输液引流， 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床底配备金属置物架，尺寸约400mm×800mm，承重约30KG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投标商提供多种颜色供院方选择：投标文件中提供颜色图片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其他功能：由投标人提供，包含在投标总价中。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三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其他要求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rPr>
                <w:b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u w:val="single"/>
              </w:rPr>
              <w:t>▲</w:t>
            </w:r>
            <w:r>
              <w:rPr>
                <w:rFonts w:hint="eastAsia"/>
                <w:b/>
                <w:u w:val="single"/>
              </w:rPr>
              <w:t>生产企业符合ISO9001质量体系认证、ISO14001环境管理体系认证，提供证明材料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浙江省病床安装量超过600张的用户≥6家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</w:rPr>
              <w:t>▲</w:t>
            </w:r>
            <w:r>
              <w:rPr>
                <w:rFonts w:hint="eastAsia"/>
                <w:b/>
              </w:rPr>
              <w:t>保修期≥贰年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3" w:hRule="atLeast"/>
        </w:trPr>
        <w:tc>
          <w:tcPr>
            <w:tcW w:w="81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提供电子版投标文件（U盘）</w:t>
            </w:r>
          </w:p>
        </w:tc>
        <w:tc>
          <w:tcPr>
            <w:tcW w:w="1033" w:type="dxa"/>
            <w:shd w:val="clear" w:color="auto" w:fill="auto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6450"/>
    <w:rsid w:val="00234DF5"/>
    <w:rsid w:val="00540CFB"/>
    <w:rsid w:val="00E06450"/>
    <w:rsid w:val="26842306"/>
    <w:rsid w:val="2FE75DAD"/>
    <w:rsid w:val="354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1160</Characters>
  <Lines>9</Lines>
  <Paragraphs>2</Paragraphs>
  <TotalTime>6</TotalTime>
  <ScaleCrop>false</ScaleCrop>
  <LinksUpToDate>false</LinksUpToDate>
  <CharactersWithSpaces>1361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2021-10-26T06:53:00Z</dcterms:created>
  <dc:creator>Administrator</dc:creator>
  <cp:lastModifiedBy>Administrator</cp:lastModifiedBy>
  <dcterms:modified xsi:type="dcterms:W3CDTF">2021-10-29T00:00:08Z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FD3C8E54872944EFB9C641455549C552</vt:lpwstr>
  </property>
</Properties>
</file>