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4C" w:rsidRPr="00F12E72" w:rsidRDefault="0071504C" w:rsidP="0071504C">
      <w:pPr>
        <w:spacing w:before="100" w:beforeAutospacing="1" w:after="100" w:afterAutospacing="1" w:line="270" w:lineRule="atLeast"/>
        <w:jc w:val="center"/>
        <w:rPr>
          <w:rFonts w:ascii="宋体" w:hAnsi="宋体" w:cs="宋体" w:hint="eastAsia"/>
          <w:szCs w:val="21"/>
        </w:rPr>
      </w:pPr>
      <w:r>
        <w:rPr>
          <w:rFonts w:ascii="楷体_GB2312" w:eastAsia="楷体_GB2312" w:hint="eastAsia"/>
          <w:b/>
          <w:sz w:val="32"/>
          <w:szCs w:val="32"/>
        </w:rPr>
        <w:t>欧姆龙HBP-1320</w:t>
      </w:r>
      <w:r w:rsidRPr="000B78A4">
        <w:rPr>
          <w:rFonts w:ascii="楷体_GB2312" w:eastAsia="楷体_GB2312" w:hint="eastAsia"/>
          <w:b/>
          <w:sz w:val="32"/>
          <w:szCs w:val="32"/>
        </w:rPr>
        <w:t>产品规格参数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   测量原理</w:t>
      </w:r>
      <w:r w:rsidRPr="00B865CD"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 xml:space="preserve">     </w:t>
      </w:r>
      <w:r w:rsidRPr="00B865CD">
        <w:rPr>
          <w:rFonts w:ascii="楷体_GB2312" w:eastAsia="楷体_GB2312" w:hAnsi="宋体" w:hint="eastAsia"/>
        </w:rPr>
        <w:t>示波法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2   显示</w:t>
      </w:r>
      <w:r w:rsidRPr="00B865CD">
        <w:rPr>
          <w:rFonts w:ascii="楷体_GB2312" w:eastAsia="楷体_GB2312" w:hAnsi="宋体" w:hint="eastAsia"/>
        </w:rPr>
        <w:tab/>
        <w:t xml:space="preserve">           LCD显示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3   测量位置           上臂 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4   手臂周长           12～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r w:rsidRPr="00B865CD">
          <w:rPr>
            <w:rFonts w:ascii="楷体_GB2312" w:eastAsia="楷体_GB2312" w:hAnsi="宋体" w:hint="eastAsia"/>
          </w:rPr>
          <w:t>50cm</w:t>
        </w:r>
      </w:smartTag>
      <w:r w:rsidRPr="00B865CD">
        <w:rPr>
          <w:rFonts w:ascii="楷体_GB2312" w:eastAsia="楷体_GB2312" w:hAnsi="宋体" w:hint="eastAsia"/>
        </w:rPr>
        <w:t>（</w:t>
      </w:r>
      <w:proofErr w:type="gramStart"/>
      <w:r w:rsidRPr="00B865CD">
        <w:rPr>
          <w:rFonts w:ascii="楷体_GB2312" w:eastAsia="楷体_GB2312" w:hAnsi="宋体" w:hint="eastAsia"/>
        </w:rPr>
        <w:t>标配袖带</w:t>
      </w:r>
      <w:proofErr w:type="gramEnd"/>
      <w:r w:rsidRPr="00B865CD">
        <w:rPr>
          <w:rFonts w:ascii="楷体_GB2312" w:eastAsia="楷体_GB2312" w:hAnsi="宋体" w:hint="eastAsia"/>
        </w:rPr>
        <w:t xml:space="preserve"> 22～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"/>
          <w:attr w:name="UnitName" w:val="cm"/>
        </w:smartTagPr>
        <w:r w:rsidRPr="00B865CD">
          <w:rPr>
            <w:rFonts w:ascii="楷体_GB2312" w:eastAsia="楷体_GB2312" w:hAnsi="宋体" w:hint="eastAsia"/>
          </w:rPr>
          <w:t>32cm</w:t>
        </w:r>
      </w:smartTag>
      <w:r w:rsidRPr="00B865CD">
        <w:rPr>
          <w:rFonts w:ascii="楷体_GB2312" w:eastAsia="楷体_GB2312" w:hAnsi="宋体" w:hint="eastAsia"/>
        </w:rPr>
        <w:t>）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5   压力测量范围</w:t>
      </w:r>
      <w:r w:rsidRPr="00B865CD"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 xml:space="preserve">  </w:t>
      </w:r>
      <w:r w:rsidRPr="00B865CD">
        <w:rPr>
          <w:rFonts w:ascii="楷体_GB2312" w:eastAsia="楷体_GB2312" w:hAnsi="宋体" w:hint="eastAsia"/>
        </w:rPr>
        <w:t xml:space="preserve">   0～300mmHg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    脉搏测量范围       40～200次/分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6   测量精度</w:t>
      </w:r>
      <w:r w:rsidRPr="00B865CD">
        <w:rPr>
          <w:rFonts w:ascii="楷体_GB2312" w:eastAsia="楷体_GB2312" w:hAnsi="宋体" w:hint="eastAsia"/>
        </w:rPr>
        <w:tab/>
        <w:t xml:space="preserve">      </w:t>
      </w:r>
    </w:p>
    <w:p w:rsidR="0071504C" w:rsidRPr="00B865CD" w:rsidRDefault="0071504C" w:rsidP="0071504C">
      <w:pPr>
        <w:ind w:firstLineChars="400" w:firstLine="9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压力精度：     ±3mmHg（±0.4KPa）；</w:t>
      </w:r>
    </w:p>
    <w:p w:rsidR="0071504C" w:rsidRPr="00B865CD" w:rsidRDefault="0071504C" w:rsidP="0071504C">
      <w:pPr>
        <w:ind w:firstLineChars="400" w:firstLine="9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脉搏测量精度： ±5%</w:t>
      </w:r>
    </w:p>
    <w:p w:rsidR="0071504C" w:rsidRPr="00B865CD" w:rsidRDefault="0071504C" w:rsidP="0071504C">
      <w:pPr>
        <w:numPr>
          <w:ilvl w:val="0"/>
          <w:numId w:val="1"/>
        </w:num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重量          </w:t>
      </w:r>
    </w:p>
    <w:p w:rsidR="0071504C" w:rsidRPr="00B865CD" w:rsidRDefault="0071504C" w:rsidP="0071504C">
      <w:pPr>
        <w:ind w:firstLineChars="400" w:firstLine="9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本体   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2"/>
          <w:attr w:name="UnitName" w:val="kg"/>
        </w:smartTagPr>
        <w:r w:rsidRPr="00B865CD">
          <w:rPr>
            <w:rFonts w:ascii="楷体_GB2312" w:eastAsia="楷体_GB2312" w:hAnsi="宋体" w:hint="eastAsia"/>
          </w:rPr>
          <w:t>0.52kg</w:t>
        </w:r>
      </w:smartTag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        电源适配器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kg"/>
        </w:smartTagPr>
        <w:r w:rsidRPr="00B865CD">
          <w:rPr>
            <w:rFonts w:ascii="楷体_GB2312" w:eastAsia="楷体_GB2312" w:hAnsi="宋体" w:hint="eastAsia"/>
          </w:rPr>
          <w:t>0.2kg</w:t>
        </w:r>
      </w:smartTag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        电池   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kg"/>
        </w:smartTagPr>
        <w:r w:rsidRPr="00B865CD">
          <w:rPr>
            <w:rFonts w:ascii="楷体_GB2312" w:eastAsia="楷体_GB2312" w:hAnsi="宋体" w:hint="eastAsia"/>
          </w:rPr>
          <w:t>0.1kg</w:t>
        </w:r>
      </w:smartTag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8  电击防护型式</w:t>
      </w:r>
      <w:r w:rsidRPr="00B865CD">
        <w:rPr>
          <w:rFonts w:ascii="楷体_GB2312" w:eastAsia="楷体_GB2312" w:hAnsi="宋体" w:hint="eastAsia"/>
        </w:rPr>
        <w:tab/>
        <w:t xml:space="preserve">        Class II/内部电源   BF型设备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9  电源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        电源适配器     输入：AC100V～240V，50/60HZ</w:t>
      </w:r>
      <w:r>
        <w:rPr>
          <w:rFonts w:ascii="楷体_GB2312" w:eastAsia="楷体_GB2312" w:hAnsi="宋体" w:hint="eastAsia"/>
        </w:rPr>
        <w:t>,350mA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                       输出：DC 6V±5%，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6"/>
          <w:attr w:name="UnitName" w:val="a"/>
        </w:smartTagPr>
        <w:r w:rsidRPr="00B865CD">
          <w:rPr>
            <w:rFonts w:ascii="楷体_GB2312" w:eastAsia="楷体_GB2312" w:hAnsi="宋体" w:hint="eastAsia"/>
          </w:rPr>
          <w:t>1.6A</w:t>
        </w:r>
      </w:smartTag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        电池           DC 3.6V，1900mAh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 xml:space="preserve">                       (充满电状态下可使用300次)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10  操作环境</w:t>
      </w:r>
      <w:r w:rsidRPr="00B865CD">
        <w:rPr>
          <w:rFonts w:ascii="楷体_GB2312" w:eastAsia="楷体_GB2312" w:hAnsi="宋体" w:hint="eastAsia"/>
        </w:rPr>
        <w:tab/>
        <w:t xml:space="preserve"> </w:t>
      </w:r>
      <w:r>
        <w:rPr>
          <w:rFonts w:ascii="楷体_GB2312" w:eastAsia="楷体_GB2312" w:hAnsi="宋体" w:hint="eastAsia"/>
        </w:rPr>
        <w:t xml:space="preserve">    </w:t>
      </w:r>
      <w:r w:rsidRPr="00B865CD">
        <w:rPr>
          <w:rFonts w:ascii="楷体_GB2312" w:eastAsia="楷体_GB2312" w:hAnsi="宋体" w:hint="eastAsia"/>
        </w:rPr>
        <w:t>温度+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℃"/>
        </w:smartTagPr>
        <w:r w:rsidRPr="00B865CD">
          <w:rPr>
            <w:rFonts w:ascii="楷体_GB2312" w:eastAsia="楷体_GB2312" w:hAnsi="宋体" w:hint="eastAsia"/>
          </w:rPr>
          <w:t>5℃</w:t>
        </w:r>
      </w:smartTag>
      <w:r w:rsidRPr="00B865CD">
        <w:rPr>
          <w:rFonts w:ascii="楷体_GB2312" w:eastAsia="楷体_GB2312" w:hAnsi="宋体" w:hint="eastAsia"/>
        </w:rPr>
        <w:t>～+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℃"/>
        </w:smartTagPr>
        <w:r w:rsidRPr="00B865CD">
          <w:rPr>
            <w:rFonts w:ascii="楷体_GB2312" w:eastAsia="楷体_GB2312" w:hAnsi="宋体" w:hint="eastAsia"/>
          </w:rPr>
          <w:t>40℃</w:t>
        </w:r>
      </w:smartTag>
      <w:r w:rsidRPr="00B865CD">
        <w:rPr>
          <w:rFonts w:ascii="楷体_GB2312" w:eastAsia="楷体_GB2312" w:hAnsi="宋体" w:hint="eastAsia"/>
        </w:rPr>
        <w:t>，湿度15%RH～85%RH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11  储存环境</w:t>
      </w:r>
      <w:r w:rsidRPr="00B865CD">
        <w:rPr>
          <w:rFonts w:ascii="楷体_GB2312" w:eastAsia="楷体_GB2312" w:hAnsi="宋体" w:hint="eastAsia"/>
        </w:rPr>
        <w:tab/>
      </w:r>
      <w:r>
        <w:rPr>
          <w:rFonts w:ascii="楷体_GB2312" w:eastAsia="楷体_GB2312" w:hAnsi="宋体" w:hint="eastAsia"/>
        </w:rPr>
        <w:t xml:space="preserve">     </w:t>
      </w:r>
      <w:r w:rsidRPr="00B865CD">
        <w:rPr>
          <w:rFonts w:ascii="楷体_GB2312" w:eastAsia="楷体_GB2312" w:hAnsi="宋体" w:hint="eastAsia"/>
        </w:rPr>
        <w:t>温度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0"/>
          <w:attr w:name="UnitName" w:val="℃"/>
        </w:smartTagPr>
        <w:r w:rsidRPr="00B865CD">
          <w:rPr>
            <w:rFonts w:ascii="楷体_GB2312" w:eastAsia="楷体_GB2312" w:hAnsi="宋体" w:hint="eastAsia"/>
          </w:rPr>
          <w:t>-20℃</w:t>
        </w:r>
      </w:smartTag>
      <w:r w:rsidRPr="00B865CD">
        <w:rPr>
          <w:rFonts w:ascii="楷体_GB2312" w:eastAsia="楷体_GB2312" w:hAnsi="宋体" w:hint="eastAsia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℃"/>
        </w:smartTagPr>
        <w:r w:rsidRPr="00B865CD">
          <w:rPr>
            <w:rFonts w:ascii="楷体_GB2312" w:eastAsia="楷体_GB2312" w:hAnsi="宋体" w:hint="eastAsia"/>
          </w:rPr>
          <w:t>60℃</w:t>
        </w:r>
      </w:smartTag>
      <w:r w:rsidRPr="00B865CD">
        <w:rPr>
          <w:rFonts w:ascii="楷体_GB2312" w:eastAsia="楷体_GB2312" w:hAnsi="宋体" w:hint="eastAsia"/>
        </w:rPr>
        <w:t>，湿度10%RH～95%RH</w:t>
      </w:r>
    </w:p>
    <w:p w:rsidR="0071504C" w:rsidRPr="00B865CD" w:rsidRDefault="0071504C" w:rsidP="0071504C">
      <w:pPr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lastRenderedPageBreak/>
        <w:t>12  标准配置</w:t>
      </w:r>
      <w:r w:rsidRPr="00B865CD">
        <w:rPr>
          <w:rFonts w:ascii="楷体_GB2312" w:eastAsia="楷体_GB2312" w:hAnsi="宋体" w:hint="eastAsia"/>
        </w:rPr>
        <w:tab/>
      </w:r>
    </w:p>
    <w:p w:rsidR="0071504C" w:rsidRPr="00B865CD" w:rsidRDefault="0071504C" w:rsidP="0071504C">
      <w:pPr>
        <w:ind w:firstLineChars="150" w:firstLine="3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12.1</w:t>
      </w:r>
      <w:r w:rsidRPr="00B865CD">
        <w:rPr>
          <w:rFonts w:ascii="楷体_GB2312" w:eastAsia="楷体_GB2312" w:hAnsi="宋体" w:hint="eastAsia"/>
        </w:rPr>
        <w:tab/>
        <w:t>医用电子血压计血压计HBP-1300 主机     1台</w:t>
      </w:r>
    </w:p>
    <w:p w:rsidR="0071504C" w:rsidRPr="00B865CD" w:rsidRDefault="0071504C" w:rsidP="0071504C">
      <w:pPr>
        <w:ind w:firstLineChars="150" w:firstLine="3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12.2     中号袖带</w:t>
      </w:r>
      <w:r>
        <w:rPr>
          <w:rFonts w:ascii="楷体_GB2312" w:eastAsia="楷体_GB2312" w:hAnsi="宋体" w:hint="eastAsia"/>
        </w:rPr>
        <w:t>(22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2"/>
          <w:attr w:name="UnitName" w:val="cm"/>
        </w:smartTagPr>
        <w:r>
          <w:rPr>
            <w:rFonts w:ascii="楷体_GB2312" w:eastAsia="楷体_GB2312" w:hAnsi="宋体" w:hint="eastAsia"/>
          </w:rPr>
          <w:t>-32cm</w:t>
        </w:r>
      </w:smartTag>
      <w:r>
        <w:rPr>
          <w:rFonts w:ascii="楷体_GB2312" w:eastAsia="楷体_GB2312" w:hAnsi="宋体" w:hint="eastAsia"/>
        </w:rPr>
        <w:t>)</w:t>
      </w:r>
      <w:r w:rsidRPr="00B865CD">
        <w:rPr>
          <w:rFonts w:ascii="楷体_GB2312" w:eastAsia="楷体_GB2312" w:hAnsi="宋体" w:hint="eastAsia"/>
        </w:rPr>
        <w:t xml:space="preserve">                     1个</w:t>
      </w:r>
    </w:p>
    <w:p w:rsidR="0071504C" w:rsidRPr="00B865CD" w:rsidRDefault="0071504C" w:rsidP="0071504C">
      <w:pPr>
        <w:ind w:firstLineChars="150" w:firstLine="3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12.3</w:t>
      </w:r>
      <w:r w:rsidRPr="00B865CD">
        <w:rPr>
          <w:rFonts w:ascii="楷体_GB2312" w:eastAsia="楷体_GB2312" w:hAnsi="宋体" w:hint="eastAsia"/>
        </w:rPr>
        <w:tab/>
        <w:t>充电电池                              1组</w:t>
      </w:r>
    </w:p>
    <w:p w:rsidR="0071504C" w:rsidRPr="00B865CD" w:rsidRDefault="0071504C" w:rsidP="0071504C">
      <w:pPr>
        <w:ind w:firstLineChars="150" w:firstLine="3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12.4</w:t>
      </w:r>
      <w:r w:rsidRPr="00B865CD">
        <w:rPr>
          <w:rFonts w:ascii="楷体_GB2312" w:eastAsia="楷体_GB2312" w:hAnsi="宋体" w:hint="eastAsia"/>
        </w:rPr>
        <w:tab/>
        <w:t>电源适配器                            1个</w:t>
      </w:r>
    </w:p>
    <w:p w:rsidR="0071504C" w:rsidRPr="00B865CD" w:rsidRDefault="0071504C" w:rsidP="0071504C">
      <w:pPr>
        <w:ind w:firstLineChars="150" w:firstLine="3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12.5     中文使用说明书                        1本</w:t>
      </w:r>
    </w:p>
    <w:p w:rsidR="0071504C" w:rsidRPr="00B865CD" w:rsidRDefault="0071504C" w:rsidP="0071504C">
      <w:pPr>
        <w:ind w:firstLineChars="150" w:firstLine="3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12.6     合格证                                1个</w:t>
      </w:r>
    </w:p>
    <w:p w:rsidR="0071504C" w:rsidRPr="00B865CD" w:rsidRDefault="0071504C" w:rsidP="0071504C">
      <w:pPr>
        <w:ind w:firstLineChars="150" w:firstLine="360"/>
        <w:rPr>
          <w:rFonts w:ascii="楷体_GB2312" w:eastAsia="楷体_GB2312" w:hAnsi="宋体" w:hint="eastAsia"/>
        </w:rPr>
      </w:pPr>
      <w:r w:rsidRPr="00B865CD">
        <w:rPr>
          <w:rFonts w:ascii="楷体_GB2312" w:eastAsia="楷体_GB2312" w:hAnsi="宋体" w:hint="eastAsia"/>
        </w:rPr>
        <w:t>12.7     有毒有害物质元素含有表                1个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■产品特点：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1.采用先进的血压测量技术，简单、精确、便捷。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2.测量过程中舒适的</w:t>
      </w:r>
      <w:proofErr w:type="spellStart"/>
      <w:r w:rsidRPr="006D34C1">
        <w:rPr>
          <w:rFonts w:ascii="楷体_GB2312" w:eastAsia="楷体_GB2312" w:hint="eastAsia"/>
          <w:sz w:val="28"/>
          <w:szCs w:val="28"/>
        </w:rPr>
        <w:t>Intelli</w:t>
      </w:r>
      <w:proofErr w:type="spellEnd"/>
      <w:r w:rsidRPr="006D34C1">
        <w:rPr>
          <w:rFonts w:ascii="楷体_GB2312" w:eastAsia="楷体_GB2312" w:hint="eastAsia"/>
          <w:sz w:val="28"/>
          <w:szCs w:val="28"/>
        </w:rPr>
        <w:t xml:space="preserve"> Sense充气模式，自动判定合适的充气速度和自动收紧臂套软硬度。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3.可适应臂围12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0"/>
          <w:attr w:name="UnitName" w:val="cm"/>
        </w:smartTagPr>
        <w:r w:rsidRPr="006D34C1">
          <w:rPr>
            <w:rFonts w:ascii="楷体_GB2312" w:eastAsia="楷体_GB2312" w:hint="eastAsia"/>
            <w:sz w:val="28"/>
            <w:szCs w:val="28"/>
          </w:rPr>
          <w:t>-50cm</w:t>
        </w:r>
      </w:smartTag>
      <w:r w:rsidRPr="006D34C1">
        <w:rPr>
          <w:rFonts w:ascii="楷体_GB2312" w:eastAsia="楷体_GB2312" w:hint="eastAsia"/>
          <w:sz w:val="28"/>
          <w:szCs w:val="28"/>
        </w:rPr>
        <w:t>的儿童、小儿及成人患者，各类人群均可获得精确测量。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4.整个主机及袖带均为医用耐久性设计，使用次数10万次以上，测量按键20万次以上，满足专业医疗机构的使用需求。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5.防震、防水设计，适应医疗现场各种不同的环境要求。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6.背光灯设计，使夜间测量更便捷，避免开灯影响其他患者。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7.</w:t>
      </w:r>
      <w:proofErr w:type="gramStart"/>
      <w:r w:rsidRPr="006D34C1">
        <w:rPr>
          <w:rFonts w:ascii="楷体_GB2312" w:eastAsia="楷体_GB2312" w:hint="eastAsia"/>
          <w:sz w:val="28"/>
          <w:szCs w:val="28"/>
        </w:rPr>
        <w:t>不规则脉波检测</w:t>
      </w:r>
      <w:proofErr w:type="gramEnd"/>
      <w:r w:rsidRPr="006D34C1">
        <w:rPr>
          <w:rFonts w:ascii="楷体_GB2312" w:eastAsia="楷体_GB2312" w:hint="eastAsia"/>
          <w:sz w:val="28"/>
          <w:szCs w:val="28"/>
        </w:rPr>
        <w:t>功能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8.测量过程中身体移动检测功能，提高检测的成功率和精确度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71504C" w:rsidRPr="006D34C1" w:rsidRDefault="0071504C" w:rsidP="0071504C">
      <w:pPr>
        <w:rPr>
          <w:rFonts w:ascii="楷体_GB2312" w:eastAsia="楷体_GB2312" w:hint="eastAsia"/>
          <w:sz w:val="28"/>
          <w:szCs w:val="28"/>
        </w:rPr>
      </w:pPr>
      <w:r w:rsidRPr="006D34C1">
        <w:rPr>
          <w:rFonts w:ascii="楷体_GB2312" w:eastAsia="楷体_GB2312" w:hint="eastAsia"/>
          <w:sz w:val="28"/>
          <w:szCs w:val="28"/>
        </w:rPr>
        <w:t>9.主机和袖带均可用酒精擦拭</w:t>
      </w:r>
      <w:r>
        <w:rPr>
          <w:rFonts w:ascii="楷体_GB2312" w:eastAsia="楷体_GB2312" w:hint="eastAsia"/>
          <w:sz w:val="28"/>
          <w:szCs w:val="28"/>
        </w:rPr>
        <w:t>消毒，使用更安心。</w:t>
      </w:r>
      <w:r w:rsidRPr="006D34C1">
        <w:rPr>
          <w:rFonts w:ascii="楷体_GB2312" w:eastAsia="楷体_GB2312" w:hint="eastAsia"/>
          <w:sz w:val="28"/>
          <w:szCs w:val="28"/>
        </w:rPr>
        <w:t>。</w:t>
      </w:r>
    </w:p>
    <w:p w:rsidR="0071504C" w:rsidRDefault="0071504C" w:rsidP="0071504C">
      <w:pPr>
        <w:rPr>
          <w:rFonts w:ascii="楷体_GB2312" w:eastAsia="楷体_GB2312" w:hint="eastAsia"/>
        </w:rPr>
      </w:pPr>
      <w:r w:rsidRPr="006D34C1">
        <w:rPr>
          <w:rFonts w:ascii="楷体_GB2312" w:eastAsia="楷体_GB2312" w:hint="eastAsia"/>
          <w:sz w:val="28"/>
          <w:szCs w:val="28"/>
        </w:rPr>
        <w:lastRenderedPageBreak/>
        <w:t>10.精度通过美国及日本专业医疗机构的认证（AAMI SP10/ ISO 81060-2）</w:t>
      </w:r>
      <w:r w:rsidRPr="001C0D11">
        <w:rPr>
          <w:rFonts w:ascii="楷体_GB2312" w:eastAsia="楷体_GB2312" w:hint="eastAsia"/>
        </w:rPr>
        <w:t xml:space="preserve"> </w:t>
      </w:r>
    </w:p>
    <w:p w:rsidR="00A64F29" w:rsidRPr="0071504C" w:rsidRDefault="00A64F29"/>
    <w:sectPr w:rsidR="00A64F29" w:rsidRPr="0071504C" w:rsidSect="00A64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33751"/>
    <w:multiLevelType w:val="hybridMultilevel"/>
    <w:tmpl w:val="1E865BA8"/>
    <w:lvl w:ilvl="0" w:tplc="5F3CE53E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04C"/>
    <w:rsid w:val="0071504C"/>
    <w:rsid w:val="00A6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4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1068</Characters>
  <Application>Microsoft Office Word</Application>
  <DocSecurity>0</DocSecurity>
  <Lines>8</Lines>
  <Paragraphs>2</Paragraphs>
  <ScaleCrop>false</ScaleCrop>
  <Company>WZSZYY.CN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2021-03-15T01:37:00Z</dcterms:created>
  <dcterms:modified xsi:type="dcterms:W3CDTF">2021-03-15T01:37:00Z</dcterms:modified>
</cp:coreProperties>
</file>