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1" w:rsidRDefault="00E16BF1">
      <w:pPr>
        <w:spacing w:line="460" w:lineRule="exact"/>
        <w:rPr>
          <w:sz w:val="24"/>
        </w:rPr>
      </w:pPr>
    </w:p>
    <w:p w:rsidR="00E16BF1" w:rsidRDefault="008708AE" w:rsidP="001F6124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温州市中医院</w:t>
      </w:r>
    </w:p>
    <w:p w:rsidR="00E16BF1" w:rsidRDefault="008708AE" w:rsidP="001F6124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询价</w:t>
      </w:r>
      <w:r>
        <w:rPr>
          <w:sz w:val="72"/>
          <w:szCs w:val="72"/>
        </w:rPr>
        <w:t>采购文件</w:t>
      </w:r>
    </w:p>
    <w:p w:rsidR="00E16BF1" w:rsidRDefault="00E16BF1" w:rsidP="001F6124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项目名称：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奥林巴斯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260</w:t>
      </w:r>
      <w:r w:rsidR="00962A8A">
        <w:rPr>
          <w:rFonts w:ascii="Times New Roman" w:hAnsi="Times New Roman" w:hint="eastAsia"/>
          <w:b/>
          <w:bCs/>
          <w:sz w:val="32"/>
          <w:szCs w:val="32"/>
        </w:rPr>
        <w:t>系列胃肠镜</w:t>
      </w:r>
      <w:r>
        <w:rPr>
          <w:rFonts w:ascii="Times New Roman" w:hAnsi="Times New Roman" w:hint="eastAsia"/>
          <w:b/>
          <w:bCs/>
          <w:sz w:val="32"/>
          <w:szCs w:val="32"/>
        </w:rPr>
        <w:t>保修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采购单位：</w:t>
      </w:r>
      <w:r>
        <w:rPr>
          <w:rFonts w:ascii="Times New Roman" w:hAnsi="Times New Roman" w:hint="eastAsia"/>
          <w:b/>
          <w:bCs/>
          <w:sz w:val="32"/>
          <w:szCs w:val="32"/>
        </w:rPr>
        <w:t>温州市中医院</w:t>
      </w:r>
    </w:p>
    <w:p w:rsidR="00E16BF1" w:rsidRDefault="00E16BF1" w:rsidP="001F6124">
      <w:pPr>
        <w:spacing w:beforeLines="50" w:line="360" w:lineRule="auto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rPr>
          <w:sz w:val="72"/>
          <w:szCs w:val="72"/>
        </w:rPr>
      </w:pPr>
    </w:p>
    <w:p w:rsidR="00E16BF1" w:rsidRDefault="00E16BF1" w:rsidP="001F6124">
      <w:pPr>
        <w:spacing w:beforeLines="50" w:line="360" w:lineRule="auto"/>
        <w:rPr>
          <w:sz w:val="72"/>
          <w:szCs w:val="72"/>
        </w:rPr>
      </w:pPr>
    </w:p>
    <w:p w:rsidR="00E16BF1" w:rsidRDefault="00E16BF1">
      <w:pPr>
        <w:spacing w:line="460" w:lineRule="exact"/>
        <w:rPr>
          <w:sz w:val="24"/>
        </w:rPr>
      </w:pPr>
    </w:p>
    <w:p w:rsidR="00E16BF1" w:rsidRDefault="008708AE">
      <w:pPr>
        <w:spacing w:line="460" w:lineRule="exact"/>
        <w:rPr>
          <w:rFonts w:ascii="新宋体" w:eastAsia="新宋体" w:hAnsi="新宋体" w:cs="新宋体"/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b/>
          <w:bCs/>
          <w:sz w:val="24"/>
        </w:rPr>
        <w:t>项目概况</w:t>
      </w:r>
    </w:p>
    <w:tbl>
      <w:tblPr>
        <w:tblW w:w="8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828"/>
        <w:gridCol w:w="992"/>
        <w:gridCol w:w="1134"/>
        <w:gridCol w:w="2777"/>
        <w:gridCol w:w="969"/>
      </w:tblGrid>
      <w:tr w:rsidR="00E16BF1" w:rsidTr="00EE3628">
        <w:trPr>
          <w:trHeight w:val="454"/>
        </w:trPr>
        <w:tc>
          <w:tcPr>
            <w:tcW w:w="1407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标项内容</w:t>
            </w:r>
          </w:p>
        </w:tc>
        <w:tc>
          <w:tcPr>
            <w:tcW w:w="828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数量</w:t>
            </w:r>
          </w:p>
          <w:p w:rsidR="00962A8A" w:rsidRDefault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（根）</w:t>
            </w:r>
          </w:p>
        </w:tc>
        <w:tc>
          <w:tcPr>
            <w:tcW w:w="992" w:type="dxa"/>
            <w:vAlign w:val="center"/>
          </w:tcPr>
          <w:p w:rsidR="00E16BF1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保修期</w:t>
            </w:r>
          </w:p>
          <w:p w:rsidR="00EE3628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（年）</w:t>
            </w:r>
          </w:p>
        </w:tc>
        <w:tc>
          <w:tcPr>
            <w:tcW w:w="1134" w:type="dxa"/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预算</w:t>
            </w:r>
            <w:r>
              <w:rPr>
                <w:rFonts w:ascii="Times New Roman" w:hAnsi="Times New Roman" w:hint="eastAsia"/>
                <w:sz w:val="24"/>
                <w:szCs w:val="24"/>
              </w:rPr>
              <w:t>总</w:t>
            </w:r>
            <w:r>
              <w:rPr>
                <w:rFonts w:ascii="Times New Roman" w:hAnsi="Times New Roman"/>
                <w:sz w:val="24"/>
                <w:szCs w:val="24"/>
              </w:rPr>
              <w:t>金额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2777" w:type="dxa"/>
            <w:tcBorders>
              <w:right w:val="single" w:sz="4" w:space="0" w:color="000000"/>
            </w:tcBorders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简要技术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要求、用途</w:t>
            </w:r>
          </w:p>
        </w:tc>
        <w:tc>
          <w:tcPr>
            <w:tcW w:w="969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备注</w:t>
            </w:r>
          </w:p>
        </w:tc>
      </w:tr>
      <w:tr w:rsidR="00E16BF1" w:rsidTr="00EE3628">
        <w:trPr>
          <w:trHeight w:val="454"/>
        </w:trPr>
        <w:tc>
          <w:tcPr>
            <w:tcW w:w="1407" w:type="dxa"/>
            <w:vAlign w:val="center"/>
          </w:tcPr>
          <w:p w:rsidR="00E16BF1" w:rsidRDefault="00077A95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奥林巴斯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/>
                <w:sz w:val="24"/>
                <w:szCs w:val="24"/>
              </w:rPr>
              <w:t>胃肠镜</w:t>
            </w:r>
            <w:r w:rsidR="008708AE">
              <w:rPr>
                <w:rFonts w:ascii="Times New Roman" w:hAnsi="Times New Roman"/>
                <w:sz w:val="24"/>
                <w:szCs w:val="24"/>
              </w:rPr>
              <w:t>维保</w:t>
            </w:r>
          </w:p>
        </w:tc>
        <w:tc>
          <w:tcPr>
            <w:tcW w:w="828" w:type="dxa"/>
            <w:vAlign w:val="center"/>
          </w:tcPr>
          <w:p w:rsidR="00E16BF1" w:rsidRDefault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16BF1" w:rsidRDefault="00EE3628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16BF1" w:rsidRDefault="00962A8A" w:rsidP="00962A8A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777" w:type="dxa"/>
            <w:tcBorders>
              <w:right w:val="single" w:sz="4" w:space="0" w:color="000000"/>
            </w:tcBorders>
            <w:vAlign w:val="center"/>
          </w:tcPr>
          <w:p w:rsidR="00513085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bookmarkStart w:id="0" w:name="B16_简要技术要求、用途"/>
            <w:bookmarkEnd w:id="0"/>
            <w:r>
              <w:rPr>
                <w:rFonts w:ascii="Times New Roman" w:hAnsi="Times New Roman"/>
                <w:sz w:val="24"/>
                <w:szCs w:val="24"/>
              </w:rPr>
              <w:t>设备型号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6BF1" w:rsidRDefault="00513085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CF-H260AI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CF-Q260ZI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 xml:space="preserve">GIF-Q260J 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>GIF-H260</w:t>
            </w:r>
            <w:r>
              <w:rPr>
                <w:rFonts w:hAnsi="宋体" w:cs="宋体"/>
                <w:kern w:val="0"/>
                <w:sz w:val="22"/>
                <w:szCs w:val="22"/>
              </w:rPr>
              <w:t>、</w:t>
            </w:r>
            <w:r w:rsidRPr="00513085">
              <w:rPr>
                <w:rFonts w:hAnsi="宋体" w:cs="宋体"/>
                <w:kern w:val="0"/>
                <w:sz w:val="22"/>
                <w:szCs w:val="22"/>
              </w:rPr>
              <w:t>GIF-H260Z</w:t>
            </w:r>
          </w:p>
        </w:tc>
        <w:tc>
          <w:tcPr>
            <w:tcW w:w="969" w:type="dxa"/>
            <w:vAlign w:val="center"/>
          </w:tcPr>
          <w:p w:rsidR="00E16BF1" w:rsidRDefault="00E16BF1">
            <w:pPr>
              <w:pStyle w:val="a4"/>
              <w:spacing w:line="240" w:lineRule="auto"/>
              <w:ind w:rightChars="-37" w:right="-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1、中标供应商为我院提供院内当前使用的本项目维护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正常运行的技术支持服务。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2、中标供应商免费为我院提供系统使用疑难问题解答服务。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3、中标供应商负责我院当前使用的本项目维护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</w:t>
      </w:r>
      <w:r w:rsidR="009744E4">
        <w:rPr>
          <w:rFonts w:ascii="新宋体" w:eastAsia="新宋体" w:hAnsi="新宋体" w:hint="eastAsia"/>
          <w:bCs/>
          <w:sz w:val="24"/>
        </w:rPr>
        <w:t>和软件</w:t>
      </w:r>
      <w:r>
        <w:rPr>
          <w:rFonts w:ascii="新宋体" w:eastAsia="新宋体" w:hAnsi="新宋体" w:hint="eastAsia"/>
          <w:bCs/>
          <w:sz w:val="24"/>
        </w:rPr>
        <w:t>的免费维修</w:t>
      </w:r>
      <w:r w:rsidR="009744E4">
        <w:rPr>
          <w:rFonts w:ascii="新宋体" w:eastAsia="新宋体" w:hAnsi="新宋体" w:hint="eastAsia"/>
          <w:bCs/>
          <w:sz w:val="24"/>
        </w:rPr>
        <w:t>、维护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4、我院当前使用的本项目维护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内硬件无法维修需要更换配件时，中标供应商提供</w:t>
      </w:r>
      <w:r>
        <w:rPr>
          <w:rFonts w:ascii="新宋体" w:eastAsia="新宋体" w:hAnsi="新宋体"/>
          <w:bCs/>
          <w:sz w:val="24"/>
        </w:rPr>
        <w:t>免费</w:t>
      </w:r>
      <w:r>
        <w:rPr>
          <w:rFonts w:ascii="新宋体" w:eastAsia="新宋体" w:hAnsi="新宋体" w:hint="eastAsia"/>
          <w:bCs/>
          <w:sz w:val="24"/>
        </w:rPr>
        <w:t>维修及免费</w:t>
      </w:r>
      <w:r w:rsidRPr="001F6124">
        <w:rPr>
          <w:rFonts w:ascii="新宋体" w:eastAsia="新宋体" w:hAnsi="新宋体"/>
          <w:bCs/>
          <w:color w:val="000000" w:themeColor="text1"/>
          <w:sz w:val="24"/>
        </w:rPr>
        <w:t>更换</w:t>
      </w:r>
      <w:r w:rsidRPr="001F6124">
        <w:rPr>
          <w:rFonts w:ascii="新宋体" w:eastAsia="新宋体" w:hAnsi="新宋体" w:hint="eastAsia"/>
          <w:bCs/>
          <w:color w:val="000000" w:themeColor="text1"/>
          <w:sz w:val="24"/>
        </w:rPr>
        <w:t>全新的</w:t>
      </w:r>
      <w:r w:rsidR="009B3180" w:rsidRPr="001F6124">
        <w:rPr>
          <w:rFonts w:ascii="新宋体" w:eastAsia="新宋体" w:hAnsi="新宋体" w:hint="eastAsia"/>
          <w:bCs/>
          <w:color w:val="000000" w:themeColor="text1"/>
          <w:sz w:val="24"/>
        </w:rPr>
        <w:t>符合临床使用的合格</w:t>
      </w:r>
      <w:r>
        <w:rPr>
          <w:rFonts w:ascii="新宋体" w:eastAsia="新宋体" w:hAnsi="新宋体"/>
          <w:bCs/>
          <w:sz w:val="24"/>
        </w:rPr>
        <w:t>配件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hint="eastAsia"/>
          <w:bCs/>
          <w:sz w:val="24"/>
        </w:rPr>
        <w:t>5、我院对当前使用的本项目维护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进行整改时，中标供应商免费提供系统整改方案及技术咨询。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6、中标供应商提供每年巡检</w:t>
      </w:r>
      <w:r w:rsidR="005C0422">
        <w:rPr>
          <w:rFonts w:ascii="新宋体" w:eastAsia="新宋体" w:hAnsi="新宋体" w:hint="eastAsia"/>
          <w:bCs/>
          <w:sz w:val="24"/>
        </w:rPr>
        <w:t>3</w:t>
      </w:r>
      <w:r>
        <w:rPr>
          <w:rFonts w:ascii="新宋体" w:eastAsia="新宋体" w:hAnsi="新宋体" w:hint="eastAsia"/>
          <w:bCs/>
          <w:sz w:val="24"/>
        </w:rPr>
        <w:t>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7、服务期限</w:t>
      </w:r>
      <w:r>
        <w:rPr>
          <w:rFonts w:ascii="新宋体" w:eastAsia="新宋体" w:hAnsi="新宋体"/>
          <w:bCs/>
          <w:sz w:val="24"/>
        </w:rPr>
        <w:t>一年，自合同签订之日起生效。</w:t>
      </w:r>
      <w:r>
        <w:rPr>
          <w:rFonts w:ascii="新宋体" w:eastAsia="新宋体" w:hAnsi="新宋体" w:hint="eastAsia"/>
          <w:bCs/>
          <w:sz w:val="24"/>
        </w:rPr>
        <w:t>在合同期内，招标人对中标供应商的服务表示满意的话，经双方协商无异议的情况下，可以续签一年。</w:t>
      </w:r>
    </w:p>
    <w:p w:rsidR="00E16BF1" w:rsidRDefault="00E16BF1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</w:p>
    <w:p w:rsidR="00E16BF1" w:rsidRDefault="008708AE">
      <w:pPr>
        <w:spacing w:line="460" w:lineRule="exact"/>
        <w:ind w:firstLineChars="245" w:firstLine="590"/>
        <w:rPr>
          <w:rFonts w:ascii="新宋体" w:eastAsia="新宋体" w:hAnsi="新宋体"/>
          <w:b/>
          <w:sz w:val="24"/>
        </w:rPr>
      </w:pPr>
      <w:r>
        <w:rPr>
          <w:rFonts w:ascii="新宋体" w:eastAsia="新宋体" w:hAnsi="新宋体" w:hint="eastAsia"/>
          <w:b/>
          <w:sz w:val="24"/>
        </w:rPr>
        <w:t>二、评分细则</w:t>
      </w:r>
    </w:p>
    <w:p w:rsidR="00E16BF1" w:rsidRDefault="008708AE">
      <w:pPr>
        <w:numPr>
          <w:ilvl w:val="0"/>
          <w:numId w:val="1"/>
        </w:numPr>
        <w:spacing w:line="460" w:lineRule="exact"/>
        <w:ind w:firstLineChars="245" w:firstLine="590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商务技术分的评定：商务技术分70分（权值70%）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300"/>
        <w:gridCol w:w="1440"/>
      </w:tblGrid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评分内容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 w:rsidR="00E16BF1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保修、保养服务方案：</w:t>
            </w:r>
          </w:p>
          <w:p w:rsidR="00E16BF1" w:rsidRDefault="009E292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提供保修服务、保养服务方案</w:t>
            </w:r>
            <w:r w:rsidR="008708AE">
              <w:rPr>
                <w:rFonts w:hint="eastAsia"/>
                <w:sz w:val="24"/>
              </w:rPr>
              <w:t>，客户服务专线电话服务内容和方案；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保修、保养服务方案完善、合理，保障能力强，根据方案有非常大可能保证目标设备高开机率（开机率≥</w:t>
            </w:r>
            <w:r>
              <w:rPr>
                <w:rFonts w:hint="eastAsia"/>
                <w:sz w:val="24"/>
              </w:rPr>
              <w:t>9</w:t>
            </w:r>
            <w:r w:rsidR="009E2920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）的，得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保修、保养服务方案较完善、较合理，保障能力较强，根据方案能实现目标设备较高开机率的（</w:t>
            </w:r>
            <w:r>
              <w:rPr>
                <w:rFonts w:hint="eastAsia"/>
                <w:sz w:val="24"/>
              </w:rPr>
              <w:t>9</w:t>
            </w:r>
            <w:r w:rsidR="009E2920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＞开机率≥</w:t>
            </w:r>
            <w:r>
              <w:rPr>
                <w:rFonts w:hint="eastAsia"/>
                <w:sz w:val="24"/>
              </w:rPr>
              <w:t>9</w:t>
            </w:r>
            <w:r w:rsidR="00F725BF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10</w:t>
            </w:r>
            <w:r w:rsidR="00754D8B">
              <w:rPr>
                <w:rFonts w:hint="eastAsia"/>
                <w:sz w:val="24"/>
              </w:rPr>
              <w:t>-14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保修、保养服务方案较完善、较合理，但保障能力一般，根据方案只能实现目标设备中等开机率的（</w:t>
            </w:r>
            <w:r>
              <w:rPr>
                <w:rFonts w:hint="eastAsia"/>
                <w:sz w:val="24"/>
              </w:rPr>
              <w:t>9</w:t>
            </w:r>
            <w:r w:rsidR="00F725BF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＞开机率≥</w:t>
            </w:r>
            <w:r w:rsidR="00F725BF">
              <w:rPr>
                <w:rFonts w:hint="eastAsia"/>
                <w:sz w:val="24"/>
              </w:rPr>
              <w:lastRenderedPageBreak/>
              <w:t>90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3</w:t>
            </w:r>
            <w:r w:rsidR="00754D8B">
              <w:rPr>
                <w:rFonts w:hint="eastAsia"/>
                <w:sz w:val="24"/>
              </w:rPr>
              <w:t>-9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 w:rsidP="00F725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保修、保养服务方案一般，保障能力较弱，根据方案不能实现目标设备中等以上开机率的（开机率＜</w:t>
            </w:r>
            <w:r w:rsidR="00F725BF"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E16BF1">
        <w:trPr>
          <w:trHeight w:val="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备品备件方案：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投标人提供对口服务的备品备件仓库情况如仓库地址、规模等：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仓库常备有目标机型所有备品备件等零部件、并可按需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 w:rsidR="00754D8B">
              <w:rPr>
                <w:rFonts w:hint="eastAsia"/>
                <w:sz w:val="24"/>
              </w:rPr>
              <w:t>5-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仓库只常备目标机型部分备品备件，或不能在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 w:rsidR="00754D8B"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分；</w:t>
            </w:r>
          </w:p>
          <w:p w:rsidR="00E16BF1" w:rsidRPr="00754D8B" w:rsidRDefault="008708AE" w:rsidP="009B318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无备品备件仓库的，得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分</w:t>
            </w:r>
          </w:p>
        </w:tc>
      </w:tr>
      <w:tr w:rsidR="00EE6A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类似案例成功的业绩：</w:t>
            </w:r>
          </w:p>
          <w:p w:rsidR="00EE6AB7" w:rsidRDefault="00EE6AB7" w:rsidP="00D258D5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提供</w:t>
            </w:r>
            <w:r w:rsidR="00103DEE">
              <w:rPr>
                <w:sz w:val="24"/>
              </w:rPr>
              <w:t>近三年内</w:t>
            </w:r>
            <w:r>
              <w:rPr>
                <w:sz w:val="24"/>
              </w:rPr>
              <w:t>与</w:t>
            </w:r>
            <w:r w:rsidR="001B3120">
              <w:rPr>
                <w:rFonts w:hint="eastAsia"/>
                <w:sz w:val="24"/>
              </w:rPr>
              <w:t>浙江省内</w:t>
            </w:r>
            <w:r w:rsidR="00103DEE">
              <w:rPr>
                <w:rFonts w:hint="eastAsia"/>
                <w:sz w:val="24"/>
              </w:rPr>
              <w:t>医院用户</w:t>
            </w:r>
            <w:r w:rsidR="00D258D5">
              <w:rPr>
                <w:rFonts w:hint="eastAsia"/>
                <w:sz w:val="24"/>
              </w:rPr>
              <w:t>的保修合同或</w:t>
            </w:r>
            <w:r w:rsidR="00103DEE">
              <w:rPr>
                <w:rFonts w:hint="eastAsia"/>
                <w:sz w:val="24"/>
              </w:rPr>
              <w:t>维修记录证明</w:t>
            </w:r>
            <w:r>
              <w:rPr>
                <w:sz w:val="24"/>
              </w:rPr>
              <w:t>，</w:t>
            </w:r>
            <w:r w:rsidR="00D258D5">
              <w:rPr>
                <w:rFonts w:hint="eastAsia"/>
                <w:sz w:val="24"/>
              </w:rPr>
              <w:t>根据合同签订</w:t>
            </w:r>
            <w:r w:rsidR="001B3120">
              <w:rPr>
                <w:rFonts w:hint="eastAsia"/>
                <w:sz w:val="24"/>
              </w:rPr>
              <w:t>及维修业务量</w:t>
            </w:r>
            <w:r w:rsidR="00D258D5">
              <w:rPr>
                <w:rFonts w:hint="eastAsia"/>
                <w:sz w:val="24"/>
              </w:rPr>
              <w:t>情况酌情打分</w:t>
            </w:r>
            <w:r>
              <w:rPr>
                <w:sz w:val="24"/>
              </w:rPr>
              <w:t>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D258D5" w:rsidP="00736E0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54D8B">
              <w:rPr>
                <w:rFonts w:hint="eastAsia"/>
                <w:b/>
                <w:sz w:val="24"/>
              </w:rPr>
              <w:t>1</w:t>
            </w:r>
            <w:r w:rsidR="00736E06" w:rsidRPr="00754D8B">
              <w:rPr>
                <w:rFonts w:hint="eastAsia"/>
                <w:b/>
                <w:sz w:val="24"/>
              </w:rPr>
              <w:t>0</w:t>
            </w:r>
            <w:r w:rsidR="00EE6AB7">
              <w:rPr>
                <w:b/>
                <w:sz w:val="24"/>
              </w:rPr>
              <w:t>分</w:t>
            </w:r>
          </w:p>
        </w:tc>
      </w:tr>
      <w:tr w:rsidR="00EE6AB7" w:rsidTr="00E25E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售后培训服务</w:t>
            </w:r>
          </w:p>
          <w:p w:rsidR="00EE6AB7" w:rsidRDefault="00EE6AB7" w:rsidP="009A7AC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提供详细的临床医生、护士及清洗人员的培训方案以及一年三次的巡检内容；售后培训服务方案完善、合理，根据方案有非常大可能提高临床使用人员的使用技术水平的，得</w:t>
            </w:r>
            <w:r>
              <w:rPr>
                <w:rFonts w:hint="eastAsia"/>
                <w:sz w:val="24"/>
              </w:rPr>
              <w:t>1</w:t>
            </w:r>
            <w:r w:rsidR="008F22D2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</w:t>
            </w:r>
          </w:p>
          <w:p w:rsidR="00EE6AB7" w:rsidRDefault="00EE6AB7" w:rsidP="009A7AC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售后培训服务方案较完善、较合理，根据方案能提高临床使用人员的技术水平的，得</w:t>
            </w:r>
            <w:r w:rsidR="008F22D2">
              <w:rPr>
                <w:rFonts w:hint="eastAsia"/>
                <w:sz w:val="24"/>
              </w:rPr>
              <w:t>8</w:t>
            </w:r>
            <w:r w:rsidR="00754D8B">
              <w:rPr>
                <w:rFonts w:hint="eastAsia"/>
                <w:sz w:val="24"/>
              </w:rPr>
              <w:t>-14</w:t>
            </w:r>
            <w:r>
              <w:rPr>
                <w:rFonts w:hint="eastAsia"/>
                <w:sz w:val="24"/>
              </w:rPr>
              <w:t>分；</w:t>
            </w:r>
          </w:p>
          <w:p w:rsidR="00EE6AB7" w:rsidRPr="00EE6AB7" w:rsidRDefault="00EE6AB7" w:rsidP="00754D8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售后培训服务方案一般，根据方案有可能提高临床使用人员的认识水平的，得</w:t>
            </w:r>
            <w:r w:rsidR="00754D8B">
              <w:rPr>
                <w:rFonts w:hint="eastAsia"/>
                <w:sz w:val="24"/>
              </w:rPr>
              <w:t>0-7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7" w:rsidRDefault="00EE6AB7" w:rsidP="008F22D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8F22D2"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EE6AB7" w:rsidTr="00E25E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运维服务响应：</w:t>
            </w:r>
          </w:p>
          <w:p w:rsidR="00EE6AB7" w:rsidRDefault="00EE6AB7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在出现备份系统重大故障时，接到甲方现场服务通知后，1小时内响应，24小时内到达用户现场。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736E06" w:rsidP="00736E0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54D8B">
              <w:rPr>
                <w:rFonts w:hint="eastAsia"/>
                <w:b/>
                <w:sz w:val="24"/>
              </w:rPr>
              <w:t>8</w:t>
            </w:r>
            <w:r w:rsidR="00EE6AB7">
              <w:rPr>
                <w:b/>
                <w:sz w:val="24"/>
              </w:rPr>
              <w:t>分</w:t>
            </w:r>
          </w:p>
        </w:tc>
      </w:tr>
      <w:tr w:rsidR="009B3180" w:rsidTr="00E25E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0" w:rsidRDefault="009B318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0" w:rsidRPr="001F6124" w:rsidRDefault="009B3180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 w:rsidRPr="001F6124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供应商服务资格:</w:t>
            </w:r>
          </w:p>
          <w:p w:rsidR="009B3180" w:rsidRPr="001F6124" w:rsidRDefault="009B3180" w:rsidP="00736E06">
            <w:pPr>
              <w:adjustRightInd w:val="0"/>
              <w:snapToGrid w:val="0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1F6124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具备400或800</w:t>
            </w:r>
            <w:r w:rsidR="00736E06" w:rsidRPr="001F6124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全国免费</w:t>
            </w:r>
            <w:r w:rsidRPr="001F6124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客服</w:t>
            </w:r>
            <w:r w:rsidR="00736E06" w:rsidRPr="001F6124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热线。不具备的得0分。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80" w:rsidRPr="001F6124" w:rsidRDefault="00736E06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</w:rPr>
            </w:pPr>
            <w:r w:rsidRPr="001F6124">
              <w:rPr>
                <w:rFonts w:hint="eastAsia"/>
                <w:b/>
                <w:color w:val="000000" w:themeColor="text1"/>
                <w:sz w:val="24"/>
              </w:rPr>
              <w:t>9</w:t>
            </w:r>
            <w:r w:rsidRPr="001F6124">
              <w:rPr>
                <w:rFonts w:hint="eastAsia"/>
                <w:b/>
                <w:color w:val="000000" w:themeColor="text1"/>
                <w:sz w:val="24"/>
              </w:rPr>
              <w:t>分</w:t>
            </w:r>
          </w:p>
        </w:tc>
      </w:tr>
      <w:tr w:rsidR="00EE6A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9B318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投标文件编制情况</w:t>
            </w:r>
            <w:r>
              <w:rPr>
                <w:rFonts w:hint="eastAsia"/>
                <w:b/>
                <w:sz w:val="24"/>
              </w:rPr>
              <w:t>综合评价：</w:t>
            </w:r>
          </w:p>
          <w:p w:rsidR="00EE6AB7" w:rsidRDefault="00EE6AB7" w:rsidP="00E6080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文件编制规范有序得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分；文件编制有缺项等影响评审的，得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7" w:rsidRDefault="00EE6AB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分</w:t>
            </w:r>
          </w:p>
        </w:tc>
      </w:tr>
    </w:tbl>
    <w:p w:rsidR="00E16BF1" w:rsidRDefault="008708AE" w:rsidP="001F6124">
      <w:pPr>
        <w:numPr>
          <w:ilvl w:val="0"/>
          <w:numId w:val="2"/>
        </w:numPr>
        <w:spacing w:beforeLines="50" w:afterLines="50"/>
        <w:ind w:firstLineChars="196" w:firstLine="457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>价格分（</w:t>
      </w:r>
      <w:r>
        <w:rPr>
          <w:rFonts w:hint="eastAsia"/>
          <w:b/>
          <w:bCs/>
          <w:spacing w:val="-4"/>
          <w:sz w:val="24"/>
        </w:rPr>
        <w:t>3</w:t>
      </w:r>
      <w:r>
        <w:rPr>
          <w:b/>
          <w:bCs/>
          <w:spacing w:val="-4"/>
          <w:sz w:val="24"/>
        </w:rPr>
        <w:t>0</w:t>
      </w:r>
      <w:r>
        <w:rPr>
          <w:b/>
          <w:bCs/>
          <w:spacing w:val="-4"/>
          <w:sz w:val="24"/>
        </w:rPr>
        <w:t>分）</w:t>
      </w:r>
    </w:p>
    <w:p w:rsidR="00E16BF1" w:rsidRDefault="008708AE" w:rsidP="001F6124">
      <w:pPr>
        <w:spacing w:beforeLines="50" w:afterLines="50" w:line="360" w:lineRule="auto"/>
        <w:ind w:firstLineChars="200" w:firstLine="464"/>
        <w:rPr>
          <w:bCs/>
          <w:spacing w:val="-4"/>
          <w:sz w:val="24"/>
        </w:rPr>
      </w:pPr>
      <w:r>
        <w:rPr>
          <w:bCs/>
          <w:spacing w:val="-4"/>
          <w:sz w:val="24"/>
        </w:rPr>
        <w:t>价格分采用低价优先法计算，即满足招标文件要求且投标报价最低的投标报价为评标基准价，其得分为满分</w:t>
      </w:r>
      <w:r>
        <w:rPr>
          <w:rFonts w:hint="eastAsia"/>
          <w:bCs/>
          <w:spacing w:val="-4"/>
          <w:sz w:val="24"/>
        </w:rPr>
        <w:t>3</w:t>
      </w:r>
      <w:r>
        <w:rPr>
          <w:bCs/>
          <w:spacing w:val="-4"/>
          <w:sz w:val="24"/>
        </w:rPr>
        <w:t>0</w:t>
      </w:r>
      <w:r>
        <w:rPr>
          <w:bCs/>
          <w:spacing w:val="-4"/>
          <w:sz w:val="24"/>
        </w:rPr>
        <w:t>分。其他投标人的价格分按照下列公式计算：</w:t>
      </w:r>
    </w:p>
    <w:p w:rsidR="00E16BF1" w:rsidRDefault="008708AE" w:rsidP="001F6124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价格分</w:t>
      </w:r>
      <w:r>
        <w:rPr>
          <w:sz w:val="24"/>
        </w:rPr>
        <w:t>=</w:t>
      </w:r>
      <w:r>
        <w:rPr>
          <w:sz w:val="24"/>
        </w:rPr>
        <w:t>（评标基准价</w:t>
      </w:r>
      <w:r>
        <w:rPr>
          <w:sz w:val="24"/>
        </w:rPr>
        <w:t>/</w:t>
      </w:r>
      <w:r>
        <w:rPr>
          <w:bCs/>
          <w:spacing w:val="-4"/>
          <w:sz w:val="24"/>
        </w:rPr>
        <w:t>投标报价</w:t>
      </w:r>
      <w:r>
        <w:rPr>
          <w:sz w:val="24"/>
        </w:rPr>
        <w:t>）</w:t>
      </w:r>
      <w:r>
        <w:rPr>
          <w:sz w:val="24"/>
        </w:rPr>
        <w:t>×</w:t>
      </w:r>
      <w:r>
        <w:rPr>
          <w:rFonts w:hint="eastAsia"/>
          <w:sz w:val="24"/>
        </w:rPr>
        <w:t>3</w:t>
      </w:r>
      <w:r>
        <w:rPr>
          <w:sz w:val="24"/>
        </w:rPr>
        <w:t>0%×100</w:t>
      </w:r>
    </w:p>
    <w:p w:rsidR="00E16BF1" w:rsidRDefault="008708AE">
      <w:pPr>
        <w:numPr>
          <w:ilvl w:val="0"/>
          <w:numId w:val="2"/>
        </w:numPr>
        <w:adjustRightInd w:val="0"/>
        <w:spacing w:before="100" w:after="50" w:line="360" w:lineRule="auto"/>
        <w:ind w:firstLineChars="196" w:firstLine="470"/>
        <w:rPr>
          <w:sz w:val="24"/>
        </w:rPr>
      </w:pPr>
      <w:r>
        <w:rPr>
          <w:sz w:val="24"/>
        </w:rPr>
        <w:t>投标人的综合得分为以上商务技术分及价格分之和。</w:t>
      </w:r>
    </w:p>
    <w:p w:rsidR="00E16BF1" w:rsidRDefault="008708AE">
      <w:pPr>
        <w:adjustRightInd w:val="0"/>
        <w:spacing w:before="100" w:after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三、投标单位资格要求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、投标单位应具备独立法人资格。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2</w:t>
      </w:r>
      <w:r>
        <w:rPr>
          <w:rFonts w:ascii="宋体" w:hAnsi="宋体" w:cs="宋体" w:hint="eastAsia"/>
          <w:kern w:val="0"/>
          <w:sz w:val="24"/>
        </w:rPr>
        <w:t>、投标单位应具备丰富的维修保养经验及良好的社会信誉；</w:t>
      </w:r>
    </w:p>
    <w:p w:rsidR="00E16BF1" w:rsidRDefault="00B017F5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8708AE">
        <w:rPr>
          <w:rFonts w:ascii="宋体" w:hAnsi="宋体" w:cs="宋体" w:hint="eastAsia"/>
          <w:kern w:val="0"/>
          <w:sz w:val="24"/>
        </w:rPr>
        <w:t>、投标人应准备四份投标文件，一份正本和三份副本。在每份投标</w:t>
      </w:r>
    </w:p>
    <w:p w:rsidR="00E16BF1" w:rsidRDefault="008708AE">
      <w:pPr>
        <w:widowControl/>
        <w:adjustRightInd w:val="0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文件上要明确注明“正本”或“副本”字样，一旦正本和副本有差异，以正本为准。投标文件正本和副本由正式授权的投标人代表签字，并在投标文件封面上加盖投标单位公章。</w:t>
      </w:r>
    </w:p>
    <w:p w:rsidR="00E16BF1" w:rsidRDefault="00B017F5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8708AE">
        <w:rPr>
          <w:rFonts w:ascii="宋体" w:hAnsi="宋体" w:cs="宋体" w:hint="eastAsia"/>
          <w:kern w:val="0"/>
          <w:sz w:val="24"/>
        </w:rPr>
        <w:t>、投标时必须携带以下文件：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(1)</w:t>
      </w:r>
      <w:r>
        <w:rPr>
          <w:rFonts w:ascii="宋体" w:hAnsi="宋体" w:cs="宋体" w:hint="eastAsia"/>
          <w:kern w:val="0"/>
          <w:sz w:val="24"/>
        </w:rPr>
        <w:t>营业执照原件及复印件、法人代表证明及委托代理人证明；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(2)</w:t>
      </w:r>
      <w:r>
        <w:rPr>
          <w:rFonts w:ascii="宋体" w:hAnsi="宋体" w:cs="宋体" w:hint="eastAsia"/>
          <w:kern w:val="0"/>
          <w:sz w:val="24"/>
        </w:rPr>
        <w:t>工程师资质证明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(3)</w:t>
      </w:r>
      <w:r>
        <w:rPr>
          <w:rFonts w:hint="eastAsia"/>
          <w:bCs/>
          <w:sz w:val="24"/>
        </w:rPr>
        <w:t>保修、保养服务方案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)</w:t>
      </w:r>
      <w:r>
        <w:rPr>
          <w:bCs/>
          <w:sz w:val="24"/>
        </w:rPr>
        <w:t>项目实施人员情况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近三年维修保养主要业绩。</w:t>
      </w:r>
    </w:p>
    <w:p w:rsidR="00E16BF1" w:rsidRDefault="00E16BF1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sectPr w:rsidR="00E16BF1" w:rsidSect="00E1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36" w:rsidRDefault="00781136" w:rsidP="009744E4">
      <w:r>
        <w:separator/>
      </w:r>
    </w:p>
  </w:endnote>
  <w:endnote w:type="continuationSeparator" w:id="0">
    <w:p w:rsidR="00781136" w:rsidRDefault="00781136" w:rsidP="0097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36" w:rsidRDefault="00781136" w:rsidP="009744E4">
      <w:r>
        <w:separator/>
      </w:r>
    </w:p>
  </w:footnote>
  <w:footnote w:type="continuationSeparator" w:id="0">
    <w:p w:rsidR="00781136" w:rsidRDefault="00781136" w:rsidP="0097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D770"/>
    <w:multiLevelType w:val="singleLevel"/>
    <w:tmpl w:val="601DD770"/>
    <w:lvl w:ilvl="0">
      <w:start w:val="2"/>
      <w:numFmt w:val="decimal"/>
      <w:suff w:val="nothing"/>
      <w:lvlText w:val="%1、"/>
      <w:lvlJc w:val="left"/>
    </w:lvl>
  </w:abstractNum>
  <w:abstractNum w:abstractNumId="1">
    <w:nsid w:val="7A306B5D"/>
    <w:multiLevelType w:val="singleLevel"/>
    <w:tmpl w:val="7A306B5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BF1"/>
    <w:rsid w:val="000243C5"/>
    <w:rsid w:val="000743FC"/>
    <w:rsid w:val="00077A95"/>
    <w:rsid w:val="000E2A74"/>
    <w:rsid w:val="00103DEE"/>
    <w:rsid w:val="0011730C"/>
    <w:rsid w:val="001B3120"/>
    <w:rsid w:val="001F6124"/>
    <w:rsid w:val="002009EE"/>
    <w:rsid w:val="002C5D3A"/>
    <w:rsid w:val="002F7001"/>
    <w:rsid w:val="003E6DF5"/>
    <w:rsid w:val="004F2E49"/>
    <w:rsid w:val="00513085"/>
    <w:rsid w:val="0052439C"/>
    <w:rsid w:val="00527073"/>
    <w:rsid w:val="005A34E5"/>
    <w:rsid w:val="005B1D1B"/>
    <w:rsid w:val="005C0422"/>
    <w:rsid w:val="0065421D"/>
    <w:rsid w:val="006929BC"/>
    <w:rsid w:val="00733954"/>
    <w:rsid w:val="00736E06"/>
    <w:rsid w:val="007429C6"/>
    <w:rsid w:val="00754D8B"/>
    <w:rsid w:val="00781136"/>
    <w:rsid w:val="007F77C4"/>
    <w:rsid w:val="00841592"/>
    <w:rsid w:val="008708AE"/>
    <w:rsid w:val="008E4D21"/>
    <w:rsid w:val="008F22D2"/>
    <w:rsid w:val="00962A8A"/>
    <w:rsid w:val="00965574"/>
    <w:rsid w:val="009744E4"/>
    <w:rsid w:val="00984096"/>
    <w:rsid w:val="009A7AC6"/>
    <w:rsid w:val="009B3180"/>
    <w:rsid w:val="009C1977"/>
    <w:rsid w:val="009E2920"/>
    <w:rsid w:val="00A60D3F"/>
    <w:rsid w:val="00AC25D9"/>
    <w:rsid w:val="00B017F5"/>
    <w:rsid w:val="00B65147"/>
    <w:rsid w:val="00C61D77"/>
    <w:rsid w:val="00D258D5"/>
    <w:rsid w:val="00DE23C6"/>
    <w:rsid w:val="00DF0A05"/>
    <w:rsid w:val="00E16BF1"/>
    <w:rsid w:val="00E6080A"/>
    <w:rsid w:val="00EB5850"/>
    <w:rsid w:val="00EE114F"/>
    <w:rsid w:val="00EE3628"/>
    <w:rsid w:val="00EE6AB7"/>
    <w:rsid w:val="00F725BF"/>
    <w:rsid w:val="00FE3F90"/>
    <w:rsid w:val="3AB034CB"/>
    <w:rsid w:val="3F26048B"/>
    <w:rsid w:val="427225FB"/>
    <w:rsid w:val="442A14BA"/>
    <w:rsid w:val="46E10995"/>
    <w:rsid w:val="6AF7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E16BF1"/>
    <w:pPr>
      <w:adjustRightInd w:val="0"/>
      <w:spacing w:line="312" w:lineRule="atLeast"/>
      <w:ind w:firstLine="420"/>
      <w:textAlignment w:val="baseline"/>
    </w:pPr>
    <w:rPr>
      <w:rFonts w:ascii="仿宋_GB2312"/>
      <w:b/>
      <w:kern w:val="0"/>
      <w:szCs w:val="32"/>
    </w:rPr>
  </w:style>
  <w:style w:type="paragraph" w:styleId="a4">
    <w:name w:val="Body Text Indent"/>
    <w:basedOn w:val="a"/>
    <w:rsid w:val="00E16BF1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5">
    <w:name w:val="Plain Text"/>
    <w:basedOn w:val="a"/>
    <w:qFormat/>
    <w:rsid w:val="00E16BF1"/>
    <w:pPr>
      <w:spacing w:beforeLines="50" w:afterLines="50" w:line="400" w:lineRule="exact"/>
    </w:pPr>
    <w:rPr>
      <w:rFonts w:ascii="宋体" w:hAnsi="Courier New"/>
      <w:sz w:val="24"/>
    </w:rPr>
  </w:style>
  <w:style w:type="table" w:styleId="a6">
    <w:name w:val="Table Grid"/>
    <w:basedOn w:val="a1"/>
    <w:uiPriority w:val="59"/>
    <w:qFormat/>
    <w:rsid w:val="00E16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10"/>
    <w:rsid w:val="00E16BF1"/>
    <w:pPr>
      <w:widowControl/>
      <w:jc w:val="left"/>
    </w:pPr>
    <w:rPr>
      <w:rFonts w:ascii="宋体" w:hAnsi="Courier New"/>
    </w:rPr>
  </w:style>
  <w:style w:type="paragraph" w:customStyle="1" w:styleId="10">
    <w:name w:val="正文1"/>
    <w:rsid w:val="00E16BF1"/>
    <w:pPr>
      <w:widowControl w:val="0"/>
      <w:jc w:val="both"/>
    </w:pPr>
    <w:rPr>
      <w:rFonts w:hint="eastAsia"/>
      <w:kern w:val="2"/>
      <w:sz w:val="21"/>
    </w:rPr>
  </w:style>
  <w:style w:type="paragraph" w:styleId="a7">
    <w:name w:val="header"/>
    <w:basedOn w:val="a"/>
    <w:link w:val="Char"/>
    <w:rsid w:val="00974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744E4"/>
    <w:rPr>
      <w:kern w:val="2"/>
      <w:sz w:val="18"/>
      <w:szCs w:val="18"/>
    </w:rPr>
  </w:style>
  <w:style w:type="paragraph" w:styleId="a8">
    <w:name w:val="footer"/>
    <w:basedOn w:val="a"/>
    <w:link w:val="Char0"/>
    <w:rsid w:val="0097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744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hu</cp:lastModifiedBy>
  <cp:revision>4</cp:revision>
  <dcterms:created xsi:type="dcterms:W3CDTF">2020-12-31T06:54:00Z</dcterms:created>
  <dcterms:modified xsi:type="dcterms:W3CDTF">2021-01-07T07:36:00Z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