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E4" w:rsidRDefault="00F34B32">
      <w:pPr>
        <w:pStyle w:val="1"/>
        <w:keepNext w:val="0"/>
        <w:keepLines w:val="0"/>
        <w:numPr>
          <w:ilvl w:val="0"/>
          <w:numId w:val="0"/>
        </w:numPr>
        <w:topLinePunct/>
        <w:jc w:val="center"/>
        <w:rPr>
          <w:kern w:val="0"/>
          <w:sz w:val="36"/>
          <w:szCs w:val="36"/>
        </w:rPr>
      </w:pPr>
      <w:bookmarkStart w:id="0" w:name="_Toc363115686"/>
      <w:r>
        <w:rPr>
          <w:rFonts w:hint="eastAsia"/>
          <w:kern w:val="0"/>
          <w:sz w:val="36"/>
          <w:szCs w:val="36"/>
        </w:rPr>
        <w:t>手术麻醉系统</w:t>
      </w:r>
      <w:r w:rsidR="00E30F9C">
        <w:rPr>
          <w:rFonts w:hint="eastAsia"/>
          <w:kern w:val="0"/>
          <w:sz w:val="36"/>
          <w:szCs w:val="36"/>
        </w:rPr>
        <w:t>维护服务内容</w:t>
      </w:r>
      <w:bookmarkEnd w:id="0"/>
    </w:p>
    <w:p w:rsidR="00F34B32" w:rsidRPr="00F34B32" w:rsidRDefault="00F34B32" w:rsidP="00F34B32">
      <w:pPr>
        <w:wordWrap w:val="0"/>
        <w:jc w:val="right"/>
      </w:pPr>
      <w:r>
        <w:rPr>
          <w:rFonts w:hint="eastAsia"/>
        </w:rPr>
        <w:t>预算：</w:t>
      </w:r>
      <w:r>
        <w:rPr>
          <w:rFonts w:hint="eastAsia"/>
        </w:rPr>
        <w:t>4.5</w:t>
      </w:r>
      <w:r>
        <w:rPr>
          <w:rFonts w:hint="eastAsia"/>
        </w:rPr>
        <w:t>万</w:t>
      </w:r>
    </w:p>
    <w:p w:rsidR="00A456E4" w:rsidRDefault="00A456E4"/>
    <w:p w:rsidR="009B695E" w:rsidRDefault="009B695E">
      <w:pPr>
        <w:ind w:firstLineChars="194" w:firstLine="407"/>
        <w:rPr>
          <w:rFonts w:asciiTheme="minorEastAsia" w:hAnsiTheme="minorEastAsia"/>
          <w:szCs w:val="21"/>
        </w:rPr>
      </w:pPr>
      <w:r>
        <w:rPr>
          <w:rFonts w:asciiTheme="minorEastAsia" w:hAnsiTheme="minorEastAsia" w:hint="eastAsia"/>
          <w:szCs w:val="21"/>
        </w:rPr>
        <w:t>一、服务内容：</w:t>
      </w:r>
    </w:p>
    <w:p w:rsidR="009B695E" w:rsidRPr="009B695E" w:rsidRDefault="009B695E" w:rsidP="00497551">
      <w:pPr>
        <w:pStyle w:val="a3"/>
        <w:numPr>
          <w:ilvl w:val="0"/>
          <w:numId w:val="2"/>
        </w:numPr>
        <w:ind w:firstLineChars="0"/>
        <w:rPr>
          <w:rFonts w:asciiTheme="minorEastAsia" w:hAnsiTheme="minorEastAsia"/>
          <w:szCs w:val="21"/>
        </w:rPr>
      </w:pPr>
      <w:r w:rsidRPr="009B695E">
        <w:rPr>
          <w:rFonts w:asciiTheme="minorEastAsia" w:hAnsiTheme="minorEastAsia" w:hint="eastAsia"/>
          <w:szCs w:val="21"/>
        </w:rPr>
        <w:t>医院在用</w:t>
      </w:r>
      <w:r w:rsidR="00497551" w:rsidRPr="00497551">
        <w:rPr>
          <w:rFonts w:asciiTheme="minorEastAsia" w:hAnsiTheme="minorEastAsia" w:hint="eastAsia"/>
          <w:szCs w:val="21"/>
        </w:rPr>
        <w:t>苏州麦迪斯顿医疗科技股份有限公司</w:t>
      </w:r>
      <w:r w:rsidRPr="009B695E">
        <w:rPr>
          <w:rFonts w:asciiTheme="minorEastAsia" w:hAnsiTheme="minorEastAsia" w:hint="eastAsia"/>
          <w:szCs w:val="21"/>
        </w:rPr>
        <w:t>手术麻醉系统</w:t>
      </w:r>
      <w:r w:rsidR="00497551">
        <w:rPr>
          <w:rFonts w:asciiTheme="minorEastAsia" w:hAnsiTheme="minorEastAsia" w:hint="eastAsia"/>
          <w:szCs w:val="21"/>
        </w:rPr>
        <w:t>所有模块及功能</w:t>
      </w:r>
      <w:r w:rsidRPr="009B695E">
        <w:rPr>
          <w:rFonts w:asciiTheme="minorEastAsia" w:hAnsiTheme="minorEastAsia" w:hint="eastAsia"/>
          <w:szCs w:val="21"/>
        </w:rPr>
        <w:t>的运维</w:t>
      </w:r>
      <w:r w:rsidR="00497551">
        <w:rPr>
          <w:rFonts w:asciiTheme="minorEastAsia" w:hAnsiTheme="minorEastAsia" w:hint="eastAsia"/>
          <w:szCs w:val="21"/>
        </w:rPr>
        <w:t>服务</w:t>
      </w:r>
      <w:r w:rsidRPr="009B695E">
        <w:rPr>
          <w:rFonts w:asciiTheme="minorEastAsia" w:hAnsiTheme="minorEastAsia" w:hint="eastAsia"/>
          <w:szCs w:val="21"/>
        </w:rPr>
        <w:t>一年</w:t>
      </w:r>
    </w:p>
    <w:p w:rsidR="009B695E" w:rsidRPr="009B695E" w:rsidRDefault="009B695E" w:rsidP="009B695E">
      <w:pPr>
        <w:pStyle w:val="a3"/>
        <w:numPr>
          <w:ilvl w:val="0"/>
          <w:numId w:val="2"/>
        </w:numPr>
        <w:ind w:firstLineChars="0"/>
        <w:rPr>
          <w:rFonts w:asciiTheme="minorEastAsia" w:hAnsiTheme="minorEastAsia"/>
          <w:szCs w:val="21"/>
        </w:rPr>
      </w:pPr>
      <w:r>
        <w:rPr>
          <w:rFonts w:asciiTheme="minorEastAsia" w:hAnsiTheme="minorEastAsia" w:hint="eastAsia"/>
          <w:szCs w:val="21"/>
        </w:rPr>
        <w:t>部分视图服务</w:t>
      </w:r>
      <w:bookmarkStart w:id="1" w:name="_GoBack"/>
      <w:bookmarkEnd w:id="1"/>
    </w:p>
    <w:p w:rsidR="009B695E" w:rsidRDefault="009B695E">
      <w:pPr>
        <w:ind w:firstLineChars="194" w:firstLine="407"/>
        <w:rPr>
          <w:rFonts w:asciiTheme="minorEastAsia" w:hAnsiTheme="minorEastAsia"/>
          <w:szCs w:val="21"/>
        </w:rPr>
      </w:pPr>
    </w:p>
    <w:p w:rsidR="009B695E" w:rsidRDefault="009B695E">
      <w:pPr>
        <w:ind w:firstLineChars="194" w:firstLine="407"/>
        <w:rPr>
          <w:rFonts w:asciiTheme="minorEastAsia" w:hAnsiTheme="minorEastAsia"/>
          <w:szCs w:val="21"/>
        </w:rPr>
      </w:pPr>
      <w:r>
        <w:rPr>
          <w:rFonts w:asciiTheme="minorEastAsia" w:hAnsiTheme="minorEastAsia" w:hint="eastAsia"/>
          <w:szCs w:val="21"/>
        </w:rPr>
        <w:t>二、服务要求：</w:t>
      </w:r>
    </w:p>
    <w:p w:rsidR="00A456E4" w:rsidRDefault="00E30F9C">
      <w:pPr>
        <w:ind w:firstLineChars="194" w:firstLine="407"/>
        <w:rPr>
          <w:rFonts w:asciiTheme="minorEastAsia" w:hAnsiTheme="minorEastAsia"/>
          <w:szCs w:val="21"/>
        </w:rPr>
      </w:pPr>
      <w:r>
        <w:rPr>
          <w:rFonts w:asciiTheme="minorEastAsia" w:hAnsiTheme="minorEastAsia" w:hint="eastAsia"/>
          <w:szCs w:val="21"/>
        </w:rPr>
        <w:t>保障软件的正常运行，对软件中存在的缺陷进行升级和优化，确保软件的正常使用。</w:t>
      </w:r>
    </w:p>
    <w:p w:rsidR="00A456E4" w:rsidRDefault="00F34B32">
      <w:pPr>
        <w:ind w:firstLineChars="194" w:firstLine="407"/>
        <w:rPr>
          <w:rFonts w:asciiTheme="minorEastAsia" w:hAnsiTheme="minorEastAsia"/>
          <w:szCs w:val="21"/>
        </w:rPr>
      </w:pPr>
      <w:r>
        <w:rPr>
          <w:rFonts w:asciiTheme="minorEastAsia" w:hAnsiTheme="minorEastAsia" w:hint="eastAsia"/>
          <w:szCs w:val="21"/>
        </w:rPr>
        <w:t>服务承接商</w:t>
      </w:r>
      <w:r w:rsidR="00E30F9C">
        <w:rPr>
          <w:rFonts w:asciiTheme="minorEastAsia" w:hAnsiTheme="minorEastAsia" w:hint="eastAsia"/>
          <w:szCs w:val="21"/>
        </w:rPr>
        <w:t>有关数据资料均视为商业秘密，不得向任何第三方泄露。</w:t>
      </w:r>
    </w:p>
    <w:p w:rsidR="00A456E4" w:rsidRDefault="00E30F9C">
      <w:pPr>
        <w:ind w:firstLineChars="194" w:firstLine="407"/>
        <w:rPr>
          <w:rFonts w:asciiTheme="minorEastAsia" w:hAnsiTheme="minorEastAsia"/>
          <w:szCs w:val="21"/>
        </w:rPr>
      </w:pPr>
      <w:r>
        <w:rPr>
          <w:rFonts w:asciiTheme="minorEastAsia" w:hAnsiTheme="minorEastAsia" w:hint="eastAsia"/>
          <w:szCs w:val="21"/>
        </w:rPr>
        <w:t>在维护期限内提供软件应用的支持和培训服务，包括软件400远程电话支持、用户培训、故障维护等，具体说明如下：</w:t>
      </w:r>
    </w:p>
    <w:p w:rsidR="00A456E4" w:rsidRDefault="00E30F9C">
      <w:pPr>
        <w:ind w:firstLineChars="194" w:firstLine="409"/>
        <w:rPr>
          <w:rFonts w:asciiTheme="minorEastAsia" w:hAnsiTheme="minorEastAsia"/>
          <w:szCs w:val="21"/>
        </w:rPr>
      </w:pPr>
      <w:r>
        <w:rPr>
          <w:rFonts w:asciiTheme="minorEastAsia" w:hAnsiTheme="minorEastAsia" w:hint="eastAsia"/>
          <w:b/>
          <w:szCs w:val="21"/>
        </w:rPr>
        <w:t>（1）400远程电话支持：</w:t>
      </w:r>
      <w:r w:rsidR="00F34B32" w:rsidRPr="00F34B32">
        <w:rPr>
          <w:rFonts w:asciiTheme="minorEastAsia" w:hAnsiTheme="minorEastAsia" w:hint="eastAsia"/>
          <w:szCs w:val="21"/>
        </w:rPr>
        <w:t>具备</w:t>
      </w:r>
      <w:r>
        <w:rPr>
          <w:rFonts w:asciiTheme="minorEastAsia" w:hAnsiTheme="minorEastAsia" w:hint="eastAsia"/>
          <w:szCs w:val="21"/>
        </w:rPr>
        <w:t>全国客服热线电话7×24小时远程支持或软件技术问题解决与分发。</w:t>
      </w:r>
    </w:p>
    <w:p w:rsidR="00A456E4" w:rsidRDefault="00E30F9C">
      <w:pPr>
        <w:ind w:firstLineChars="194" w:firstLine="409"/>
        <w:rPr>
          <w:rFonts w:asciiTheme="minorEastAsia" w:hAnsiTheme="minorEastAsia"/>
          <w:szCs w:val="21"/>
        </w:rPr>
      </w:pPr>
      <w:r>
        <w:rPr>
          <w:rFonts w:asciiTheme="minorEastAsia" w:hAnsiTheme="minorEastAsia" w:hint="eastAsia"/>
          <w:b/>
          <w:szCs w:val="21"/>
        </w:rPr>
        <w:t>（2）故障维护：</w:t>
      </w:r>
      <w:r w:rsidR="00F34B32" w:rsidRPr="00F34B32">
        <w:rPr>
          <w:rFonts w:asciiTheme="minorEastAsia" w:hAnsiTheme="minorEastAsia" w:hint="eastAsia"/>
          <w:szCs w:val="21"/>
        </w:rPr>
        <w:t>配合</w:t>
      </w:r>
      <w:r w:rsidRPr="00F34B32">
        <w:rPr>
          <w:rFonts w:asciiTheme="minorEastAsia" w:hAnsiTheme="minorEastAsia" w:hint="eastAsia"/>
          <w:szCs w:val="21"/>
        </w:rPr>
        <w:t>解</w:t>
      </w:r>
      <w:r>
        <w:rPr>
          <w:rFonts w:asciiTheme="minorEastAsia" w:hAnsiTheme="minorEastAsia" w:hint="eastAsia"/>
          <w:szCs w:val="21"/>
        </w:rPr>
        <w:t>决系统运行过程中由于网络、服务器、计算机、操作系统等原因所产生的软件无法正常运行的情况，保障系统的正常运行，并在完成故障处理后出具产品维护报告，包含问题的原因、解决办法及建议。</w:t>
      </w:r>
    </w:p>
    <w:p w:rsidR="00A456E4" w:rsidRDefault="00E30F9C">
      <w:pPr>
        <w:ind w:firstLineChars="194" w:firstLine="409"/>
        <w:rPr>
          <w:rFonts w:asciiTheme="minorEastAsia" w:hAnsiTheme="minorEastAsia"/>
          <w:szCs w:val="21"/>
        </w:rPr>
      </w:pPr>
      <w:r>
        <w:rPr>
          <w:rFonts w:asciiTheme="minorEastAsia" w:hAnsiTheme="minorEastAsia" w:hint="eastAsia"/>
          <w:b/>
          <w:szCs w:val="21"/>
        </w:rPr>
        <w:t>（3）软件正确性维护：</w:t>
      </w:r>
      <w:r>
        <w:rPr>
          <w:rFonts w:asciiTheme="minorEastAsia" w:hAnsiTheme="minorEastAsia" w:hint="eastAsia"/>
          <w:szCs w:val="21"/>
        </w:rPr>
        <w:t>软件运行过程中新发现的软件错误，负责维护并及时改进，同时提供软件维护说明。</w:t>
      </w:r>
    </w:p>
    <w:p w:rsidR="00A456E4" w:rsidRDefault="00E30F9C">
      <w:pPr>
        <w:ind w:firstLine="425"/>
        <w:rPr>
          <w:rFonts w:asciiTheme="minorEastAsia" w:hAnsiTheme="minorEastAsia"/>
          <w:szCs w:val="21"/>
        </w:rPr>
      </w:pPr>
      <w:r>
        <w:rPr>
          <w:rFonts w:asciiTheme="minorEastAsia" w:hAnsiTheme="minorEastAsia" w:hint="eastAsia"/>
          <w:b/>
          <w:szCs w:val="21"/>
        </w:rPr>
        <w:t>（4）用户培训：</w:t>
      </w:r>
      <w:r>
        <w:rPr>
          <w:rFonts w:asciiTheme="minorEastAsia" w:hAnsiTheme="minorEastAsia" w:hint="eastAsia"/>
          <w:szCs w:val="21"/>
        </w:rPr>
        <w:t>负责软件更改后造成软件操作变化的使用培训，培训对象为</w:t>
      </w:r>
      <w:r w:rsidR="00F34B32">
        <w:rPr>
          <w:rFonts w:asciiTheme="minorEastAsia" w:hAnsiTheme="minorEastAsia" w:hint="eastAsia"/>
          <w:szCs w:val="21"/>
        </w:rPr>
        <w:t>医院的</w:t>
      </w:r>
      <w:r>
        <w:rPr>
          <w:rFonts w:asciiTheme="minorEastAsia" w:hAnsiTheme="minorEastAsia" w:hint="eastAsia"/>
          <w:szCs w:val="21"/>
        </w:rPr>
        <w:t>医生、护士、技术工程师、业务科室的关键用户。提供新功能使用说明。</w:t>
      </w:r>
    </w:p>
    <w:p w:rsidR="00A456E4" w:rsidRDefault="00E30F9C">
      <w:pPr>
        <w:ind w:firstLine="425"/>
        <w:rPr>
          <w:rFonts w:asciiTheme="minorEastAsia" w:hAnsiTheme="minorEastAsia"/>
          <w:szCs w:val="21"/>
        </w:rPr>
      </w:pPr>
      <w:r>
        <w:rPr>
          <w:rFonts w:asciiTheme="minorEastAsia" w:hAnsiTheme="minorEastAsia" w:hint="eastAsia"/>
          <w:b/>
          <w:szCs w:val="21"/>
        </w:rPr>
        <w:t>（5）定时巡检：</w:t>
      </w:r>
      <w:r w:rsidR="00F34B32" w:rsidRPr="00F34B32">
        <w:rPr>
          <w:rFonts w:asciiTheme="minorEastAsia" w:hAnsiTheme="minorEastAsia" w:hint="eastAsia"/>
          <w:szCs w:val="21"/>
        </w:rPr>
        <w:t>至少</w:t>
      </w:r>
      <w:r>
        <w:rPr>
          <w:rFonts w:asciiTheme="minorEastAsia" w:hAnsiTheme="minorEastAsia" w:hint="eastAsia"/>
          <w:szCs w:val="21"/>
        </w:rPr>
        <w:t>每季度进行一次定期现场巡检，对甲方应用软件的软硬件环境进行检查，发现系统稳定运行的隐患因素并及时排除。出具系统巡检报告，内容包含巡检范围、结果及巡检建议。</w:t>
      </w:r>
    </w:p>
    <w:p w:rsidR="00A456E4" w:rsidRDefault="00E30F9C">
      <w:pPr>
        <w:ind w:firstLine="425"/>
        <w:rPr>
          <w:rFonts w:asciiTheme="minorEastAsia" w:hAnsiTheme="minorEastAsia"/>
          <w:szCs w:val="21"/>
        </w:rPr>
      </w:pPr>
      <w:r>
        <w:rPr>
          <w:rFonts w:asciiTheme="minorEastAsia" w:hAnsiTheme="minorEastAsia" w:hint="eastAsia"/>
          <w:b/>
          <w:szCs w:val="21"/>
        </w:rPr>
        <w:t>（6）需求的更新：</w:t>
      </w:r>
      <w:r>
        <w:rPr>
          <w:rFonts w:asciiTheme="minorEastAsia" w:hAnsiTheme="minorEastAsia" w:hint="eastAsia"/>
          <w:szCs w:val="21"/>
        </w:rPr>
        <w:t>由于国家卫生主管部门政策变化导致本合同范围内的软件系统功能中的表单内容或格式需变更，共同协商确认后，</w:t>
      </w:r>
      <w:r w:rsidR="00F34B32">
        <w:rPr>
          <w:rFonts w:asciiTheme="minorEastAsia" w:hAnsiTheme="minorEastAsia" w:hint="eastAsia"/>
          <w:szCs w:val="21"/>
        </w:rPr>
        <w:t>服务商要</w:t>
      </w:r>
      <w:r>
        <w:rPr>
          <w:rFonts w:asciiTheme="minorEastAsia" w:hAnsiTheme="minorEastAsia" w:hint="eastAsia"/>
          <w:szCs w:val="21"/>
        </w:rPr>
        <w:t>及时完善到系统中。</w:t>
      </w:r>
      <w:r w:rsidR="00F34B32">
        <w:rPr>
          <w:rFonts w:asciiTheme="minorEastAsia" w:hAnsiTheme="minorEastAsia" w:hint="eastAsia"/>
          <w:szCs w:val="21"/>
        </w:rPr>
        <w:t>医院</w:t>
      </w:r>
      <w:r>
        <w:rPr>
          <w:rFonts w:asciiTheme="minorEastAsia" w:hAnsiTheme="minorEastAsia" w:hint="eastAsia"/>
          <w:szCs w:val="21"/>
        </w:rPr>
        <w:t>在实际工作中产生的需要系统更新的版本内的相关功能，经双方友好协商后，共同签署附加实施合同，依据技术服务工作量免费或收取部分费用；超出功能范围的内容，经双方友好协商后，按工</w:t>
      </w:r>
      <w:r>
        <w:rPr>
          <w:rFonts w:asciiTheme="minorEastAsia" w:hAnsiTheme="minorEastAsia" w:hint="eastAsia"/>
          <w:szCs w:val="21"/>
        </w:rPr>
        <w:lastRenderedPageBreak/>
        <w:t>作量核算相应费用。</w:t>
      </w:r>
    </w:p>
    <w:p w:rsidR="00A456E4" w:rsidRDefault="00E30F9C">
      <w:pPr>
        <w:ind w:firstLine="425"/>
        <w:rPr>
          <w:rFonts w:asciiTheme="minorEastAsia" w:hAnsiTheme="minorEastAsia"/>
          <w:szCs w:val="21"/>
        </w:rPr>
      </w:pPr>
      <w:r>
        <w:rPr>
          <w:rFonts w:asciiTheme="minorEastAsia" w:hAnsiTheme="minorEastAsia" w:hint="eastAsia"/>
          <w:b/>
          <w:szCs w:val="21"/>
        </w:rPr>
        <w:t>（7）系统建设建议：</w:t>
      </w:r>
      <w:r>
        <w:rPr>
          <w:rFonts w:asciiTheme="minorEastAsia" w:hAnsiTheme="minorEastAsia" w:hint="eastAsia"/>
          <w:szCs w:val="21"/>
        </w:rPr>
        <w:t>系统在运行过程中，不定期地提供科室软件建设建议方案。</w:t>
      </w:r>
    </w:p>
    <w:p w:rsidR="00A456E4" w:rsidRDefault="00E30F9C">
      <w:pPr>
        <w:ind w:firstLine="425"/>
        <w:rPr>
          <w:rFonts w:asciiTheme="minorEastAsia" w:hAnsiTheme="minorEastAsia"/>
          <w:b/>
          <w:szCs w:val="21"/>
        </w:rPr>
      </w:pPr>
      <w:r>
        <w:rPr>
          <w:rFonts w:asciiTheme="minorEastAsia" w:hAnsiTheme="minorEastAsia" w:hint="eastAsia"/>
          <w:b/>
          <w:szCs w:val="21"/>
        </w:rPr>
        <w:t>（8）客户回应承诺：</w:t>
      </w:r>
    </w:p>
    <w:p w:rsidR="00A456E4" w:rsidRDefault="00E30F9C">
      <w:pPr>
        <w:ind w:firstLine="425"/>
        <w:rPr>
          <w:rFonts w:asciiTheme="minorEastAsia" w:hAnsiTheme="minorEastAsia"/>
          <w:szCs w:val="21"/>
        </w:rPr>
      </w:pPr>
      <w:r>
        <w:rPr>
          <w:rFonts w:asciiTheme="minorEastAsia" w:hAnsiTheme="minorEastAsia" w:hint="eastAsia"/>
          <w:szCs w:val="21"/>
        </w:rPr>
        <w:t>在维护期内，如软件系统故障，接到通知后30分钟内予以响应，共同协商解决方案。</w:t>
      </w:r>
    </w:p>
    <w:p w:rsidR="00A456E4" w:rsidRDefault="00E30F9C">
      <w:pPr>
        <w:ind w:firstLine="425"/>
        <w:rPr>
          <w:rFonts w:asciiTheme="minorEastAsia" w:hAnsiTheme="minorEastAsia"/>
          <w:szCs w:val="21"/>
        </w:rPr>
      </w:pPr>
      <w:r>
        <w:rPr>
          <w:rFonts w:asciiTheme="minorEastAsia" w:hAnsiTheme="minorEastAsia" w:hint="eastAsia"/>
          <w:szCs w:val="21"/>
        </w:rPr>
        <w:t>若需要工程师前往现场，除约定到达时间外，一般要求在4小时到达指定现场。</w:t>
      </w:r>
    </w:p>
    <w:p w:rsidR="00A456E4" w:rsidRDefault="00E30F9C">
      <w:pPr>
        <w:ind w:firstLine="425"/>
        <w:rPr>
          <w:rFonts w:asciiTheme="minorEastAsia" w:hAnsiTheme="minorEastAsia"/>
          <w:szCs w:val="21"/>
        </w:rPr>
      </w:pPr>
      <w:r>
        <w:rPr>
          <w:rFonts w:asciiTheme="minorEastAsia" w:hAnsiTheme="minorEastAsia" w:hint="eastAsia"/>
          <w:szCs w:val="21"/>
        </w:rPr>
        <w:t>工程师在到达现场后，经现场调查后，除约定时间外，一般要求6小时内排除故障。</w:t>
      </w:r>
    </w:p>
    <w:p w:rsidR="00A456E4" w:rsidRDefault="00E30F9C">
      <w:pPr>
        <w:ind w:firstLine="425"/>
        <w:rPr>
          <w:rFonts w:asciiTheme="minorEastAsia" w:hAnsiTheme="minorEastAsia"/>
          <w:szCs w:val="21"/>
        </w:rPr>
      </w:pPr>
      <w:r>
        <w:rPr>
          <w:rFonts w:asciiTheme="minorEastAsia" w:hAnsiTheme="minorEastAsia" w:hint="eastAsia"/>
          <w:szCs w:val="21"/>
        </w:rPr>
        <w:t>如因需求修改要求工程师现场维护的，应在24小时内予以回应，给出具体解决方案和时间表，经</w:t>
      </w:r>
      <w:r w:rsidR="00F34B32">
        <w:rPr>
          <w:rFonts w:asciiTheme="minorEastAsia" w:hAnsiTheme="minorEastAsia" w:hint="eastAsia"/>
          <w:szCs w:val="21"/>
        </w:rPr>
        <w:t>医院</w:t>
      </w:r>
      <w:r>
        <w:rPr>
          <w:rFonts w:asciiTheme="minorEastAsia" w:hAnsiTheme="minorEastAsia" w:hint="eastAsia"/>
          <w:szCs w:val="21"/>
        </w:rPr>
        <w:t>批准后，遵照方案、时间表及本合同约定执行。</w:t>
      </w:r>
    </w:p>
    <w:p w:rsidR="00A456E4" w:rsidRDefault="00E30F9C">
      <w:pPr>
        <w:ind w:firstLineChars="150" w:firstLine="316"/>
        <w:rPr>
          <w:rFonts w:asciiTheme="minorEastAsia" w:hAnsiTheme="minorEastAsia"/>
          <w:szCs w:val="21"/>
        </w:rPr>
      </w:pPr>
      <w:r>
        <w:rPr>
          <w:rFonts w:asciiTheme="minorEastAsia" w:hAnsiTheme="minorEastAsia" w:hint="eastAsia"/>
          <w:b/>
          <w:szCs w:val="21"/>
        </w:rPr>
        <w:t>（9）文档管理：</w:t>
      </w:r>
      <w:r>
        <w:rPr>
          <w:rFonts w:asciiTheme="minorEastAsia" w:hAnsiTheme="minorEastAsia" w:hint="eastAsia"/>
          <w:szCs w:val="21"/>
        </w:rPr>
        <w:t>提供和完善相关服务工作文档（软件更新的内容说明和常见问题的解决方法说明）。</w:t>
      </w:r>
    </w:p>
    <w:p w:rsidR="00A456E4" w:rsidRDefault="00A456E4"/>
    <w:sectPr w:rsidR="00A456E4" w:rsidSect="00BF29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4D2" w:rsidRDefault="003924D2" w:rsidP="00497551">
      <w:pPr>
        <w:spacing w:line="240" w:lineRule="auto"/>
      </w:pPr>
      <w:r>
        <w:separator/>
      </w:r>
    </w:p>
  </w:endnote>
  <w:endnote w:type="continuationSeparator" w:id="1">
    <w:p w:rsidR="003924D2" w:rsidRDefault="003924D2" w:rsidP="004975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4D2" w:rsidRDefault="003924D2" w:rsidP="00497551">
      <w:pPr>
        <w:spacing w:line="240" w:lineRule="auto"/>
      </w:pPr>
      <w:r>
        <w:separator/>
      </w:r>
    </w:p>
  </w:footnote>
  <w:footnote w:type="continuationSeparator" w:id="1">
    <w:p w:rsidR="003924D2" w:rsidRDefault="003924D2" w:rsidP="0049755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6BDD"/>
    <w:multiLevelType w:val="hybridMultilevel"/>
    <w:tmpl w:val="DF6832C6"/>
    <w:lvl w:ilvl="0" w:tplc="D1EAA5D8">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1">
    <w:nsid w:val="70222339"/>
    <w:multiLevelType w:val="multilevel"/>
    <w:tmpl w:val="70222339"/>
    <w:lvl w:ilvl="0">
      <w:start w:val="1"/>
      <w:numFmt w:val="japaneseCounting"/>
      <w:pStyle w:val="1"/>
      <w:lvlText w:val="第%1条"/>
      <w:lvlJc w:val="left"/>
      <w:pPr>
        <w:ind w:left="0" w:firstLine="0"/>
      </w:pPr>
      <w:rPr>
        <w:rFonts w:hint="default"/>
        <w:sz w:val="21"/>
        <w:szCs w:val="21"/>
      </w:r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02C2593"/>
    <w:rsid w:val="003924D2"/>
    <w:rsid w:val="003B1BEC"/>
    <w:rsid w:val="00497551"/>
    <w:rsid w:val="00765C94"/>
    <w:rsid w:val="009B695E"/>
    <w:rsid w:val="00A456E4"/>
    <w:rsid w:val="00BF29D4"/>
    <w:rsid w:val="00E30F9C"/>
    <w:rsid w:val="00F34B32"/>
    <w:rsid w:val="602C2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9D4"/>
    <w:pPr>
      <w:widowControl w:val="0"/>
      <w:spacing w:line="360" w:lineRule="auto"/>
      <w:jc w:val="both"/>
    </w:pPr>
    <w:rPr>
      <w:kern w:val="2"/>
      <w:sz w:val="21"/>
      <w:szCs w:val="22"/>
    </w:rPr>
  </w:style>
  <w:style w:type="paragraph" w:styleId="1">
    <w:name w:val="heading 1"/>
    <w:basedOn w:val="a"/>
    <w:next w:val="a"/>
    <w:uiPriority w:val="9"/>
    <w:qFormat/>
    <w:rsid w:val="00BF29D4"/>
    <w:pPr>
      <w:keepNext/>
      <w:keepLines/>
      <w:numPr>
        <w:numId w:val="1"/>
      </w:numPr>
      <w:spacing w:before="20" w:after="20"/>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9B695E"/>
    <w:pPr>
      <w:ind w:firstLineChars="200" w:firstLine="420"/>
    </w:pPr>
  </w:style>
  <w:style w:type="paragraph" w:styleId="a4">
    <w:name w:val="header"/>
    <w:basedOn w:val="a"/>
    <w:link w:val="Char"/>
    <w:rsid w:val="0049755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497551"/>
    <w:rPr>
      <w:kern w:val="2"/>
      <w:sz w:val="18"/>
      <w:szCs w:val="18"/>
    </w:rPr>
  </w:style>
  <w:style w:type="paragraph" w:styleId="a5">
    <w:name w:val="footer"/>
    <w:basedOn w:val="a"/>
    <w:link w:val="Char0"/>
    <w:rsid w:val="00497551"/>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49755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150</Words>
  <Characters>858</Characters>
  <Application>Microsoft Office Word</Application>
  <DocSecurity>0</DocSecurity>
  <Lines>7</Lines>
  <Paragraphs>2</Paragraphs>
  <ScaleCrop>false</ScaleCrop>
  <Company>温州市中医院</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JJJony</dc:creator>
  <cp:lastModifiedBy>Administrator</cp:lastModifiedBy>
  <cp:revision>5</cp:revision>
  <dcterms:created xsi:type="dcterms:W3CDTF">2020-11-27T01:14:00Z</dcterms:created>
  <dcterms:modified xsi:type="dcterms:W3CDTF">2020-12-08T00:13:00Z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