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994" w:rsidRDefault="00ED7364" w:rsidP="00ED7364">
      <w:pPr>
        <w:jc w:val="center"/>
        <w:rPr>
          <w:rFonts w:hint="eastAsia"/>
        </w:rPr>
      </w:pPr>
      <w:r>
        <w:rPr>
          <w:rFonts w:hint="eastAsia"/>
        </w:rPr>
        <w:t>招标参数</w:t>
      </w:r>
    </w:p>
    <w:p w:rsidR="00605CF0" w:rsidRDefault="00ED7364" w:rsidP="00ED7364">
      <w:pPr>
        <w:jc w:val="center"/>
        <w:rPr>
          <w:rFonts w:hint="eastAsia"/>
        </w:rPr>
      </w:pPr>
      <w:r>
        <w:rPr>
          <w:rFonts w:hint="eastAsia"/>
        </w:rPr>
        <w:t xml:space="preserve"> </w:t>
      </w:r>
      <w:r>
        <w:rPr>
          <w:rFonts w:hint="eastAsia"/>
        </w:rPr>
        <w:t>国家重点专科数据上报接口</w:t>
      </w:r>
    </w:p>
    <w:p w:rsidR="00EE0DA8" w:rsidRDefault="00EE0DA8">
      <w:pPr>
        <w:rPr>
          <w:rFonts w:hint="eastAsia"/>
        </w:rPr>
      </w:pPr>
    </w:p>
    <w:tbl>
      <w:tblPr>
        <w:tblW w:w="8294" w:type="dxa"/>
        <w:jc w:val="center"/>
        <w:tblInd w:w="562" w:type="dxa"/>
        <w:tblBorders>
          <w:top w:val="single" w:sz="4" w:space="0" w:color="auto"/>
          <w:left w:val="single" w:sz="4" w:space="0" w:color="auto"/>
          <w:bottom w:val="single" w:sz="4" w:space="0" w:color="auto"/>
          <w:right w:val="single" w:sz="4" w:space="0" w:color="auto"/>
        </w:tblBorders>
        <w:tblLayout w:type="fixed"/>
        <w:tblLook w:val="04A0"/>
      </w:tblPr>
      <w:tblGrid>
        <w:gridCol w:w="3811"/>
        <w:gridCol w:w="1569"/>
        <w:gridCol w:w="2914"/>
      </w:tblGrid>
      <w:tr w:rsidR="00EE0DA8" w:rsidRPr="00856726" w:rsidTr="00EE0DA8">
        <w:trPr>
          <w:trHeight w:val="70"/>
          <w:jc w:val="center"/>
        </w:trPr>
        <w:tc>
          <w:tcPr>
            <w:tcW w:w="3811" w:type="dxa"/>
            <w:tcBorders>
              <w:top w:val="single" w:sz="4" w:space="0" w:color="auto"/>
              <w:left w:val="single" w:sz="4" w:space="0" w:color="auto"/>
              <w:bottom w:val="single" w:sz="4" w:space="0" w:color="auto"/>
              <w:right w:val="single" w:sz="4" w:space="0" w:color="auto"/>
            </w:tcBorders>
            <w:vAlign w:val="center"/>
          </w:tcPr>
          <w:p w:rsidR="00EE0DA8" w:rsidRPr="00856726" w:rsidRDefault="00EE0DA8" w:rsidP="00823C7C">
            <w:pPr>
              <w:jc w:val="center"/>
              <w:rPr>
                <w:rFonts w:ascii="华文中宋" w:eastAsia="华文中宋" w:hAnsi="华文中宋"/>
                <w:b/>
              </w:rPr>
            </w:pPr>
            <w:r w:rsidRPr="00856726">
              <w:rPr>
                <w:rFonts w:ascii="华文中宋" w:eastAsia="华文中宋" w:hAnsi="华文中宋" w:hint="eastAsia"/>
                <w:b/>
              </w:rPr>
              <w:t>产品名称</w:t>
            </w:r>
          </w:p>
        </w:tc>
        <w:tc>
          <w:tcPr>
            <w:tcW w:w="1569" w:type="dxa"/>
            <w:tcBorders>
              <w:top w:val="single" w:sz="4" w:space="0" w:color="auto"/>
              <w:left w:val="single" w:sz="4" w:space="0" w:color="auto"/>
              <w:bottom w:val="single" w:sz="4" w:space="0" w:color="auto"/>
              <w:right w:val="single" w:sz="4" w:space="0" w:color="auto"/>
            </w:tcBorders>
            <w:vAlign w:val="center"/>
          </w:tcPr>
          <w:p w:rsidR="00EE0DA8" w:rsidRPr="00856726" w:rsidRDefault="00EE0DA8" w:rsidP="00823C7C">
            <w:pPr>
              <w:jc w:val="center"/>
              <w:rPr>
                <w:rFonts w:ascii="华文中宋" w:eastAsia="华文中宋" w:hAnsi="华文中宋"/>
                <w:b/>
              </w:rPr>
            </w:pPr>
            <w:r w:rsidRPr="00856726">
              <w:rPr>
                <w:rFonts w:ascii="华文中宋" w:eastAsia="华文中宋" w:hAnsi="华文中宋" w:hint="eastAsia"/>
                <w:b/>
              </w:rPr>
              <w:t>数 量</w:t>
            </w:r>
          </w:p>
        </w:tc>
        <w:tc>
          <w:tcPr>
            <w:tcW w:w="2914" w:type="dxa"/>
            <w:tcBorders>
              <w:top w:val="single" w:sz="4" w:space="0" w:color="auto"/>
              <w:left w:val="single" w:sz="4" w:space="0" w:color="auto"/>
              <w:bottom w:val="single" w:sz="4" w:space="0" w:color="auto"/>
              <w:right w:val="single" w:sz="4" w:space="0" w:color="auto"/>
            </w:tcBorders>
            <w:vAlign w:val="center"/>
          </w:tcPr>
          <w:p w:rsidR="00EE0DA8" w:rsidRPr="00856726" w:rsidRDefault="00EE0DA8" w:rsidP="00823C7C">
            <w:pPr>
              <w:jc w:val="center"/>
              <w:rPr>
                <w:rFonts w:ascii="华文中宋" w:eastAsia="华文中宋" w:hAnsi="华文中宋"/>
                <w:b/>
              </w:rPr>
            </w:pPr>
            <w:r>
              <w:rPr>
                <w:rFonts w:ascii="华文中宋" w:eastAsia="华文中宋" w:hAnsi="华文中宋" w:hint="eastAsia"/>
                <w:b/>
              </w:rPr>
              <w:t>预算</w:t>
            </w:r>
            <w:r w:rsidRPr="00856726">
              <w:rPr>
                <w:rFonts w:ascii="华文中宋" w:eastAsia="华文中宋" w:hAnsi="华文中宋" w:hint="eastAsia"/>
                <w:b/>
              </w:rPr>
              <w:t>（</w:t>
            </w:r>
            <w:r>
              <w:rPr>
                <w:rFonts w:ascii="华文中宋" w:eastAsia="华文中宋" w:hAnsi="华文中宋" w:hint="eastAsia"/>
                <w:b/>
              </w:rPr>
              <w:t>万</w:t>
            </w:r>
            <w:r w:rsidRPr="00856726">
              <w:rPr>
                <w:rFonts w:ascii="华文中宋" w:eastAsia="华文中宋" w:hAnsi="华文中宋" w:hint="eastAsia"/>
                <w:b/>
              </w:rPr>
              <w:t>元）</w:t>
            </w:r>
          </w:p>
        </w:tc>
      </w:tr>
      <w:tr w:rsidR="00EE0DA8" w:rsidRPr="00856726" w:rsidTr="00EE0DA8">
        <w:trPr>
          <w:trHeight w:val="1341"/>
          <w:jc w:val="center"/>
        </w:trPr>
        <w:tc>
          <w:tcPr>
            <w:tcW w:w="3811" w:type="dxa"/>
            <w:tcBorders>
              <w:top w:val="single" w:sz="4" w:space="0" w:color="auto"/>
              <w:left w:val="single" w:sz="4" w:space="0" w:color="auto"/>
              <w:bottom w:val="single" w:sz="4" w:space="0" w:color="auto"/>
              <w:right w:val="single" w:sz="4" w:space="0" w:color="auto"/>
            </w:tcBorders>
            <w:vAlign w:val="center"/>
          </w:tcPr>
          <w:p w:rsidR="00EE0DA8" w:rsidRPr="00856726" w:rsidRDefault="00EE0DA8" w:rsidP="00823C7C">
            <w:pPr>
              <w:jc w:val="center"/>
              <w:rPr>
                <w:rFonts w:ascii="华文中宋" w:eastAsia="华文中宋" w:hAnsi="华文中宋"/>
              </w:rPr>
            </w:pPr>
            <w:r w:rsidRPr="00856726">
              <w:rPr>
                <w:rFonts w:ascii="华文中宋" w:eastAsia="华文中宋" w:hAnsi="华文中宋" w:hint="eastAsia"/>
              </w:rPr>
              <w:t>国家医院质量监测系统HQMS</w:t>
            </w:r>
            <w:r>
              <w:rPr>
                <w:rFonts w:ascii="华文中宋" w:eastAsia="华文中宋" w:hAnsi="华文中宋" w:hint="eastAsia"/>
              </w:rPr>
              <w:t>数据上报接口软件</w:t>
            </w:r>
          </w:p>
        </w:tc>
        <w:tc>
          <w:tcPr>
            <w:tcW w:w="1569" w:type="dxa"/>
            <w:tcBorders>
              <w:top w:val="single" w:sz="4" w:space="0" w:color="auto"/>
              <w:left w:val="single" w:sz="4" w:space="0" w:color="auto"/>
              <w:bottom w:val="single" w:sz="4" w:space="0" w:color="auto"/>
              <w:right w:val="single" w:sz="4" w:space="0" w:color="auto"/>
            </w:tcBorders>
            <w:vAlign w:val="center"/>
          </w:tcPr>
          <w:p w:rsidR="00EE0DA8" w:rsidRPr="00856726" w:rsidRDefault="00EE0DA8" w:rsidP="00823C7C">
            <w:pPr>
              <w:jc w:val="center"/>
              <w:rPr>
                <w:rFonts w:ascii="华文中宋" w:eastAsia="华文中宋" w:hAnsi="华文中宋"/>
              </w:rPr>
            </w:pPr>
            <w:r w:rsidRPr="00856726">
              <w:rPr>
                <w:rFonts w:ascii="华文中宋" w:eastAsia="华文中宋" w:hAnsi="华文中宋" w:hint="eastAsia"/>
              </w:rPr>
              <w:t>1套</w:t>
            </w:r>
          </w:p>
        </w:tc>
        <w:tc>
          <w:tcPr>
            <w:tcW w:w="2914" w:type="dxa"/>
            <w:tcBorders>
              <w:top w:val="single" w:sz="4" w:space="0" w:color="auto"/>
              <w:left w:val="single" w:sz="4" w:space="0" w:color="auto"/>
              <w:bottom w:val="single" w:sz="4" w:space="0" w:color="auto"/>
              <w:right w:val="single" w:sz="4" w:space="0" w:color="auto"/>
            </w:tcBorders>
            <w:vAlign w:val="center"/>
          </w:tcPr>
          <w:p w:rsidR="00EE0DA8" w:rsidRPr="00856726" w:rsidRDefault="00EE0DA8" w:rsidP="00EE0DA8">
            <w:pPr>
              <w:jc w:val="center"/>
              <w:rPr>
                <w:rFonts w:ascii="华文中宋" w:eastAsia="华文中宋" w:hAnsi="华文中宋"/>
              </w:rPr>
            </w:pPr>
            <w:r>
              <w:rPr>
                <w:rFonts w:ascii="华文中宋" w:eastAsia="华文中宋" w:hAnsi="华文中宋" w:hint="eastAsia"/>
              </w:rPr>
              <w:t>4</w:t>
            </w:r>
          </w:p>
        </w:tc>
      </w:tr>
    </w:tbl>
    <w:p w:rsidR="00EE0DA8" w:rsidRDefault="00EE0DA8">
      <w:pPr>
        <w:rPr>
          <w:rFonts w:hint="eastAsia"/>
        </w:rPr>
      </w:pPr>
    </w:p>
    <w:p w:rsidR="00ED7364" w:rsidRDefault="00ED7364">
      <w:pPr>
        <w:rPr>
          <w:rFonts w:hint="eastAsia"/>
        </w:rPr>
      </w:pPr>
      <w:r>
        <w:rPr>
          <w:rFonts w:hint="eastAsia"/>
        </w:rPr>
        <w:t>具体要求：</w:t>
      </w:r>
    </w:p>
    <w:p w:rsidR="00086229" w:rsidRDefault="00A81994" w:rsidP="00086229">
      <w:pPr>
        <w:rPr>
          <w:rFonts w:hint="eastAsia"/>
        </w:rPr>
      </w:pPr>
      <w:r>
        <w:rPr>
          <w:rFonts w:hint="eastAsia"/>
        </w:rPr>
        <w:t>1</w:t>
      </w:r>
      <w:r>
        <w:rPr>
          <w:rFonts w:hint="eastAsia"/>
        </w:rPr>
        <w:t>、</w:t>
      </w:r>
      <w:r w:rsidR="007E311C">
        <w:rPr>
          <w:rFonts w:hint="eastAsia"/>
        </w:rPr>
        <w:t>按照</w:t>
      </w:r>
      <w:r w:rsidR="00086229">
        <w:rPr>
          <w:rFonts w:hint="eastAsia"/>
        </w:rPr>
        <w:t>国家卫生部文件三级公立医院绩效考核住院病案首页数据采集质量与接口标准</w:t>
      </w:r>
      <w:r w:rsidR="007E311C">
        <w:rPr>
          <w:rFonts w:hint="eastAsia"/>
        </w:rPr>
        <w:t>以及</w:t>
      </w:r>
      <w:r w:rsidR="00086229">
        <w:rPr>
          <w:rFonts w:hint="eastAsia"/>
        </w:rPr>
        <w:t>三级公立医院绩效考核住院病案首页数据采集质量与接口标准</w:t>
      </w:r>
    </w:p>
    <w:p w:rsidR="00086229" w:rsidRDefault="00086229" w:rsidP="00086229">
      <w:pPr>
        <w:rPr>
          <w:rFonts w:hint="eastAsia"/>
        </w:rPr>
      </w:pPr>
      <w:r>
        <w:rPr>
          <w:rFonts w:hint="eastAsia"/>
        </w:rPr>
        <w:t>——国家病案管理质控中心住院病案首页数据采集质控标准</w:t>
      </w:r>
    </w:p>
    <w:p w:rsidR="00086229" w:rsidRDefault="00086229" w:rsidP="00086229">
      <w:pPr>
        <w:rPr>
          <w:rFonts w:hint="eastAsia"/>
        </w:rPr>
      </w:pPr>
      <w:r>
        <w:rPr>
          <w:rFonts w:hint="eastAsia"/>
        </w:rPr>
        <w:t>——国家卫生健康</w:t>
      </w:r>
      <w:proofErr w:type="gramStart"/>
      <w:r>
        <w:rPr>
          <w:rFonts w:hint="eastAsia"/>
        </w:rPr>
        <w:t>委医院</w:t>
      </w:r>
      <w:proofErr w:type="gramEnd"/>
      <w:r>
        <w:rPr>
          <w:rFonts w:hint="eastAsia"/>
        </w:rPr>
        <w:t>质量监测系统（</w:t>
      </w:r>
      <w:r>
        <w:rPr>
          <w:rFonts w:hint="eastAsia"/>
        </w:rPr>
        <w:t>HQMS</w:t>
      </w:r>
      <w:r>
        <w:rPr>
          <w:rFonts w:hint="eastAsia"/>
        </w:rPr>
        <w:t>）接口标准</w:t>
      </w:r>
    </w:p>
    <w:p w:rsidR="00A81994" w:rsidRDefault="00A81994" w:rsidP="00ED7364">
      <w:pPr>
        <w:rPr>
          <w:rFonts w:hint="eastAsia"/>
        </w:rPr>
      </w:pPr>
      <w:r>
        <w:rPr>
          <w:rFonts w:hint="eastAsia"/>
        </w:rPr>
        <w:t>2</w:t>
      </w:r>
      <w:r>
        <w:rPr>
          <w:rFonts w:hint="eastAsia"/>
        </w:rPr>
        <w:t>、</w:t>
      </w:r>
      <w:r w:rsidR="007E311C">
        <w:rPr>
          <w:rFonts w:hint="eastAsia"/>
        </w:rPr>
        <w:t>统一</w:t>
      </w:r>
      <w:r w:rsidR="00ED7364">
        <w:rPr>
          <w:rFonts w:hint="eastAsia"/>
        </w:rPr>
        <w:t>使用《疾病分类代码国家临床版</w:t>
      </w:r>
      <w:r w:rsidR="00ED7364">
        <w:rPr>
          <w:rFonts w:hint="eastAsia"/>
        </w:rPr>
        <w:t>2.0</w:t>
      </w:r>
      <w:r w:rsidR="00ED7364">
        <w:rPr>
          <w:rFonts w:hint="eastAsia"/>
        </w:rPr>
        <w:t>》和《手术操作分类代码国家临床版</w:t>
      </w:r>
      <w:r w:rsidR="00ED7364">
        <w:rPr>
          <w:rFonts w:hint="eastAsia"/>
        </w:rPr>
        <w:t>2.0</w:t>
      </w:r>
      <w:r w:rsidR="00ED7364">
        <w:rPr>
          <w:rFonts w:hint="eastAsia"/>
        </w:rPr>
        <w:t>》上报。</w:t>
      </w:r>
    </w:p>
    <w:p w:rsidR="00ED7364" w:rsidRDefault="00A81994" w:rsidP="00ED7364">
      <w:pPr>
        <w:rPr>
          <w:rFonts w:hint="eastAsia"/>
        </w:rPr>
      </w:pPr>
      <w:r>
        <w:rPr>
          <w:rFonts w:hint="eastAsia"/>
        </w:rPr>
        <w:t>3</w:t>
      </w:r>
      <w:r>
        <w:rPr>
          <w:rFonts w:hint="eastAsia"/>
        </w:rPr>
        <w:t>、</w:t>
      </w:r>
      <w:r w:rsidR="00ED7364">
        <w:rPr>
          <w:rFonts w:hint="eastAsia"/>
        </w:rPr>
        <w:t>使用统一的上传接口标准，上报至</w:t>
      </w:r>
      <w:r>
        <w:rPr>
          <w:rFonts w:hint="eastAsia"/>
        </w:rPr>
        <w:t>国家中管局，</w:t>
      </w:r>
      <w:r w:rsidR="00ED7364">
        <w:rPr>
          <w:rFonts w:hint="eastAsia"/>
        </w:rPr>
        <w:t>中医医疗服务监测系统首页信息采集平台（</w:t>
      </w:r>
      <w:r w:rsidR="00ED7364">
        <w:rPr>
          <w:rFonts w:hint="eastAsia"/>
        </w:rPr>
        <w:t>TCMMS</w:t>
      </w:r>
      <w:r w:rsidR="00ED7364">
        <w:rPr>
          <w:rFonts w:hint="eastAsia"/>
        </w:rPr>
        <w:t>）。</w:t>
      </w:r>
    </w:p>
    <w:sectPr w:rsidR="00ED7364" w:rsidSect="00605CF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0DA8"/>
    <w:rsid w:val="00086229"/>
    <w:rsid w:val="00605CF0"/>
    <w:rsid w:val="007E311C"/>
    <w:rsid w:val="00A81994"/>
    <w:rsid w:val="00D16FF6"/>
    <w:rsid w:val="00E60D39"/>
    <w:rsid w:val="00EB2C68"/>
    <w:rsid w:val="00ED7364"/>
    <w:rsid w:val="00EE0D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DA8"/>
    <w:pPr>
      <w:widowControl w:val="0"/>
      <w:autoSpaceDE w:val="0"/>
      <w:autoSpaceDN w:val="0"/>
      <w:adjustRightInd w:val="0"/>
    </w:pPr>
    <w:rPr>
      <w:rFonts w:ascii="Arial" w:eastAsia="宋体" w:hAnsi="Arial" w:cs="Arial"/>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Lois</cp:lastModifiedBy>
  <cp:revision>1</cp:revision>
  <dcterms:created xsi:type="dcterms:W3CDTF">2019-11-05T08:24:00Z</dcterms:created>
  <dcterms:modified xsi:type="dcterms:W3CDTF">2019-11-05T08:31:00Z</dcterms:modified>
</cp:coreProperties>
</file>