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BB" w:rsidRDefault="000865BB" w:rsidP="000865BB">
      <w:pPr>
        <w:spacing w:before="100" w:beforeAutospacing="1" w:after="100" w:afterAutospacing="1" w:line="440" w:lineRule="exact"/>
        <w:jc w:val="center"/>
        <w:outlineLvl w:val="0"/>
        <w:rPr>
          <w:rFonts w:ascii="宋体" w:hAnsi="宋体"/>
          <w:sz w:val="22"/>
          <w:szCs w:val="22"/>
        </w:rPr>
      </w:pPr>
      <w:bookmarkStart w:id="0" w:name="_Toc202085297"/>
      <w:bookmarkStart w:id="1" w:name="_Toc195502587"/>
      <w:bookmarkStart w:id="2" w:name="_Toc195502497"/>
      <w:r>
        <w:rPr>
          <w:rFonts w:ascii="新宋体" w:eastAsia="新宋体" w:hAnsi="新宋体" w:hint="eastAsia"/>
          <w:b/>
          <w:bCs/>
          <w:color w:val="000000"/>
          <w:sz w:val="32"/>
          <w:szCs w:val="32"/>
        </w:rPr>
        <w:t>采购内容及要求</w:t>
      </w:r>
      <w:bookmarkEnd w:id="0"/>
      <w:bookmarkEnd w:id="1"/>
      <w:bookmarkEnd w:id="2"/>
    </w:p>
    <w:p w:rsidR="000865BB" w:rsidRDefault="000865BB" w:rsidP="000865BB">
      <w:pPr>
        <w:numPr>
          <w:ilvl w:val="0"/>
          <w:numId w:val="1"/>
        </w:numPr>
        <w:spacing w:line="440" w:lineRule="exact"/>
        <w:rPr>
          <w:rFonts w:ascii="新宋体" w:eastAsia="新宋体" w:hAnsi="新宋体"/>
          <w:b/>
          <w:sz w:val="22"/>
          <w:szCs w:val="22"/>
        </w:rPr>
      </w:pPr>
      <w:r>
        <w:rPr>
          <w:rFonts w:ascii="新宋体" w:eastAsia="新宋体" w:hAnsi="新宋体" w:hint="eastAsia"/>
          <w:b/>
          <w:sz w:val="22"/>
          <w:szCs w:val="22"/>
        </w:rPr>
        <w:t>项目具体线路安排及要求</w:t>
      </w:r>
    </w:p>
    <w:p w:rsidR="000865BB" w:rsidRDefault="000865BB" w:rsidP="000865BB">
      <w:pPr>
        <w:spacing w:line="450" w:lineRule="atLeast"/>
        <w:rPr>
          <w:sz w:val="22"/>
          <w:szCs w:val="22"/>
        </w:rPr>
      </w:pPr>
      <w:r>
        <w:rPr>
          <w:rFonts w:hint="eastAsia"/>
          <w:sz w:val="22"/>
          <w:szCs w:val="22"/>
        </w:rPr>
        <w:t>（一）采购内容：</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4226"/>
        <w:gridCol w:w="2268"/>
        <w:gridCol w:w="1559"/>
      </w:tblGrid>
      <w:tr w:rsidR="000865BB" w:rsidTr="007D1828">
        <w:trPr>
          <w:trHeight w:val="441"/>
          <w:jc w:val="center"/>
        </w:trPr>
        <w:tc>
          <w:tcPr>
            <w:tcW w:w="1050" w:type="dxa"/>
            <w:tcBorders>
              <w:top w:val="single" w:sz="4" w:space="0" w:color="auto"/>
              <w:left w:val="single" w:sz="4" w:space="0" w:color="auto"/>
              <w:bottom w:val="single" w:sz="4" w:space="0" w:color="auto"/>
              <w:right w:val="single" w:sz="4" w:space="0" w:color="auto"/>
            </w:tcBorders>
            <w:vAlign w:val="center"/>
            <w:hideMark/>
          </w:tcPr>
          <w:p w:rsidR="000865BB" w:rsidRDefault="000865BB">
            <w:pPr>
              <w:widowControl/>
              <w:spacing w:before="60" w:after="60" w:line="400" w:lineRule="exact"/>
              <w:ind w:left="60" w:right="60"/>
              <w:jc w:val="center"/>
              <w:rPr>
                <w:rFonts w:hAnsi="宋体" w:cs="新宋体"/>
                <w:bCs/>
                <w:sz w:val="22"/>
                <w:szCs w:val="22"/>
              </w:rPr>
            </w:pPr>
            <w:r>
              <w:rPr>
                <w:rFonts w:hAnsi="宋体" w:cs="新宋体" w:hint="eastAsia"/>
                <w:bCs/>
                <w:sz w:val="22"/>
                <w:szCs w:val="22"/>
              </w:rPr>
              <w:t>序号</w:t>
            </w:r>
          </w:p>
        </w:tc>
        <w:tc>
          <w:tcPr>
            <w:tcW w:w="4226" w:type="dxa"/>
            <w:tcBorders>
              <w:top w:val="single" w:sz="4" w:space="0" w:color="auto"/>
              <w:left w:val="single" w:sz="4" w:space="0" w:color="auto"/>
              <w:bottom w:val="single" w:sz="4" w:space="0" w:color="auto"/>
              <w:right w:val="single" w:sz="4" w:space="0" w:color="auto"/>
            </w:tcBorders>
            <w:vAlign w:val="center"/>
            <w:hideMark/>
          </w:tcPr>
          <w:p w:rsidR="000865BB" w:rsidRDefault="000865BB">
            <w:pPr>
              <w:widowControl/>
              <w:spacing w:before="60" w:after="60" w:line="400" w:lineRule="exact"/>
              <w:ind w:left="60" w:right="60"/>
              <w:jc w:val="center"/>
              <w:rPr>
                <w:rFonts w:hAnsi="宋体" w:cs="新宋体"/>
                <w:bCs/>
                <w:sz w:val="22"/>
                <w:szCs w:val="22"/>
              </w:rPr>
            </w:pPr>
            <w:r>
              <w:rPr>
                <w:rFonts w:hAnsi="宋体" w:cs="新宋体" w:hint="eastAsia"/>
                <w:bCs/>
                <w:sz w:val="22"/>
                <w:szCs w:val="22"/>
              </w:rPr>
              <w:t>项目名称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865BB" w:rsidRDefault="000865BB">
            <w:pPr>
              <w:spacing w:line="400" w:lineRule="exact"/>
              <w:jc w:val="center"/>
              <w:rPr>
                <w:rFonts w:hAnsi="宋体"/>
                <w:sz w:val="24"/>
                <w:lang w:val="zh-CN"/>
              </w:rPr>
            </w:pPr>
            <w:r>
              <w:rPr>
                <w:rFonts w:hAnsi="宋体" w:hint="eastAsia"/>
                <w:sz w:val="24"/>
                <w:lang w:val="zh-CN"/>
              </w:rPr>
              <w:t>人数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65BB" w:rsidRDefault="000865BB">
            <w:pPr>
              <w:spacing w:line="400" w:lineRule="exact"/>
              <w:jc w:val="center"/>
              <w:rPr>
                <w:rFonts w:hAnsi="宋体"/>
                <w:sz w:val="24"/>
              </w:rPr>
            </w:pPr>
            <w:r>
              <w:rPr>
                <w:rFonts w:hAnsi="宋体" w:hint="eastAsia"/>
                <w:sz w:val="24"/>
              </w:rPr>
              <w:t>备注</w:t>
            </w:r>
          </w:p>
        </w:tc>
      </w:tr>
      <w:tr w:rsidR="000865BB" w:rsidTr="007D1828">
        <w:trPr>
          <w:trHeight w:val="458"/>
          <w:jc w:val="center"/>
        </w:trPr>
        <w:tc>
          <w:tcPr>
            <w:tcW w:w="1050" w:type="dxa"/>
            <w:tcBorders>
              <w:top w:val="single" w:sz="4" w:space="0" w:color="auto"/>
              <w:left w:val="single" w:sz="4" w:space="0" w:color="auto"/>
              <w:bottom w:val="single" w:sz="4" w:space="0" w:color="auto"/>
              <w:right w:val="single" w:sz="4" w:space="0" w:color="auto"/>
            </w:tcBorders>
            <w:vAlign w:val="center"/>
            <w:hideMark/>
          </w:tcPr>
          <w:p w:rsidR="000865BB" w:rsidRDefault="000865BB">
            <w:pPr>
              <w:widowControl/>
              <w:spacing w:before="60" w:after="60" w:line="400" w:lineRule="exact"/>
              <w:jc w:val="center"/>
              <w:rPr>
                <w:rFonts w:hAnsi="宋体" w:cs="新宋体"/>
                <w:bCs/>
                <w:sz w:val="22"/>
                <w:szCs w:val="22"/>
              </w:rPr>
            </w:pPr>
            <w:r>
              <w:rPr>
                <w:rFonts w:hAnsi="宋体" w:cs="新宋体"/>
                <w:bCs/>
                <w:sz w:val="22"/>
                <w:szCs w:val="22"/>
              </w:rPr>
              <w:t>1</w:t>
            </w:r>
          </w:p>
        </w:tc>
        <w:tc>
          <w:tcPr>
            <w:tcW w:w="4226" w:type="dxa"/>
            <w:tcBorders>
              <w:top w:val="single" w:sz="4" w:space="0" w:color="auto"/>
              <w:left w:val="single" w:sz="4" w:space="0" w:color="auto"/>
              <w:bottom w:val="single" w:sz="4" w:space="0" w:color="auto"/>
              <w:right w:val="single" w:sz="4" w:space="0" w:color="auto"/>
            </w:tcBorders>
            <w:vAlign w:val="bottom"/>
            <w:hideMark/>
          </w:tcPr>
          <w:p w:rsidR="000865BB" w:rsidRDefault="007D1828">
            <w:pPr>
              <w:spacing w:line="360" w:lineRule="auto"/>
              <w:jc w:val="center"/>
              <w:rPr>
                <w:rFonts w:hAnsi="宋体"/>
                <w:sz w:val="22"/>
              </w:rPr>
            </w:pPr>
            <w:r w:rsidRPr="007D1828">
              <w:rPr>
                <w:rFonts w:hAnsi="宋体" w:cs="新宋体" w:hint="eastAsia"/>
                <w:bCs/>
                <w:sz w:val="22"/>
                <w:szCs w:val="22"/>
              </w:rPr>
              <w:t>短期职工</w:t>
            </w:r>
            <w:proofErr w:type="gramStart"/>
            <w:r w:rsidRPr="007D1828">
              <w:rPr>
                <w:rFonts w:hAnsi="宋体" w:cs="新宋体" w:hint="eastAsia"/>
                <w:bCs/>
                <w:sz w:val="22"/>
                <w:szCs w:val="22"/>
              </w:rPr>
              <w:t>疗</w:t>
            </w:r>
            <w:proofErr w:type="gramEnd"/>
            <w:r w:rsidRPr="007D1828">
              <w:rPr>
                <w:rFonts w:hAnsi="宋体" w:cs="新宋体" w:hint="eastAsia"/>
                <w:bCs/>
                <w:sz w:val="22"/>
                <w:szCs w:val="22"/>
              </w:rPr>
              <w:t>休养</w:t>
            </w:r>
          </w:p>
        </w:tc>
        <w:tc>
          <w:tcPr>
            <w:tcW w:w="2268" w:type="dxa"/>
            <w:tcBorders>
              <w:top w:val="single" w:sz="4" w:space="0" w:color="auto"/>
              <w:left w:val="single" w:sz="4" w:space="0" w:color="auto"/>
              <w:bottom w:val="single" w:sz="4" w:space="0" w:color="auto"/>
              <w:right w:val="single" w:sz="4" w:space="0" w:color="auto"/>
            </w:tcBorders>
            <w:vAlign w:val="center"/>
            <w:hideMark/>
          </w:tcPr>
          <w:p w:rsidR="000865BB" w:rsidRDefault="000865BB">
            <w:pPr>
              <w:spacing w:line="400" w:lineRule="exact"/>
              <w:jc w:val="center"/>
              <w:rPr>
                <w:rFonts w:hAnsi="宋体" w:cs="新宋体"/>
                <w:bCs/>
                <w:sz w:val="22"/>
                <w:szCs w:val="22"/>
              </w:rPr>
            </w:pPr>
            <w:r>
              <w:rPr>
                <w:rFonts w:hAnsi="宋体" w:cs="新宋体" w:hint="eastAsia"/>
                <w:bCs/>
                <w:sz w:val="22"/>
                <w:szCs w:val="22"/>
              </w:rPr>
              <w:t>约</w:t>
            </w:r>
            <w:r>
              <w:rPr>
                <w:rFonts w:hAnsi="宋体" w:cs="新宋体" w:hint="eastAsia"/>
                <w:bCs/>
                <w:sz w:val="22"/>
                <w:szCs w:val="22"/>
              </w:rPr>
              <w:t>90</w:t>
            </w:r>
            <w:r>
              <w:rPr>
                <w:rFonts w:hAnsi="宋体" w:cs="新宋体" w:hint="eastAsia"/>
                <w:bCs/>
                <w:sz w:val="22"/>
                <w:szCs w:val="22"/>
              </w:rPr>
              <w:t>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65BB" w:rsidRDefault="00536DB4">
            <w:pPr>
              <w:widowControl/>
              <w:spacing w:before="60" w:after="60" w:line="400" w:lineRule="exact"/>
              <w:jc w:val="center"/>
              <w:rPr>
                <w:rFonts w:hAnsi="宋体" w:cs="新宋体"/>
                <w:bCs/>
                <w:sz w:val="22"/>
                <w:szCs w:val="22"/>
              </w:rPr>
            </w:pPr>
            <w:r>
              <w:rPr>
                <w:rFonts w:hAnsi="宋体" w:cs="新宋体" w:hint="eastAsia"/>
                <w:bCs/>
                <w:sz w:val="22"/>
                <w:szCs w:val="22"/>
              </w:rPr>
              <w:t>总预算</w:t>
            </w:r>
            <w:r>
              <w:rPr>
                <w:rFonts w:hAnsi="宋体" w:cs="新宋体" w:hint="eastAsia"/>
                <w:bCs/>
                <w:sz w:val="22"/>
                <w:szCs w:val="22"/>
              </w:rPr>
              <w:t>6.3</w:t>
            </w:r>
            <w:r>
              <w:rPr>
                <w:rFonts w:hAnsi="宋体" w:cs="新宋体" w:hint="eastAsia"/>
                <w:bCs/>
                <w:sz w:val="22"/>
                <w:szCs w:val="22"/>
              </w:rPr>
              <w:t>万</w:t>
            </w:r>
          </w:p>
        </w:tc>
      </w:tr>
      <w:tr w:rsidR="000865BB" w:rsidTr="007D1828">
        <w:trPr>
          <w:trHeight w:val="458"/>
          <w:jc w:val="center"/>
        </w:trPr>
        <w:tc>
          <w:tcPr>
            <w:tcW w:w="9103" w:type="dxa"/>
            <w:gridSpan w:val="4"/>
            <w:tcBorders>
              <w:top w:val="single" w:sz="4" w:space="0" w:color="auto"/>
              <w:left w:val="single" w:sz="4" w:space="0" w:color="auto"/>
              <w:bottom w:val="single" w:sz="4" w:space="0" w:color="auto"/>
              <w:right w:val="single" w:sz="4" w:space="0" w:color="auto"/>
            </w:tcBorders>
            <w:vAlign w:val="center"/>
            <w:hideMark/>
          </w:tcPr>
          <w:p w:rsidR="000865BB" w:rsidRDefault="000865BB" w:rsidP="000865BB">
            <w:pPr>
              <w:widowControl/>
              <w:spacing w:before="60" w:after="60" w:line="400" w:lineRule="exact"/>
              <w:jc w:val="center"/>
              <w:rPr>
                <w:rFonts w:hAnsi="宋体" w:cs="新宋体"/>
                <w:bCs/>
                <w:sz w:val="22"/>
                <w:szCs w:val="22"/>
              </w:rPr>
            </w:pPr>
            <w:r>
              <w:rPr>
                <w:rFonts w:hAnsi="宋体" w:cs="新宋体"/>
                <w:bCs/>
                <w:sz w:val="22"/>
                <w:szCs w:val="22"/>
              </w:rPr>
              <w:t>1</w:t>
            </w:r>
            <w:r>
              <w:rPr>
                <w:rFonts w:hAnsi="宋体" w:cs="新宋体" w:hint="eastAsia"/>
                <w:bCs/>
                <w:sz w:val="22"/>
                <w:szCs w:val="22"/>
              </w:rPr>
              <w:t>号线路约</w:t>
            </w:r>
            <w:r>
              <w:rPr>
                <w:rFonts w:hAnsi="宋体" w:cs="新宋体" w:hint="eastAsia"/>
                <w:bCs/>
                <w:sz w:val="22"/>
                <w:szCs w:val="22"/>
              </w:rPr>
              <w:t>30</w:t>
            </w:r>
            <w:r>
              <w:rPr>
                <w:rFonts w:hAnsi="宋体" w:cs="新宋体" w:hint="eastAsia"/>
                <w:bCs/>
                <w:sz w:val="22"/>
                <w:szCs w:val="22"/>
              </w:rPr>
              <w:t>人</w:t>
            </w:r>
            <w:r>
              <w:rPr>
                <w:rFonts w:hAnsi="宋体" w:cs="新宋体"/>
                <w:bCs/>
                <w:sz w:val="22"/>
                <w:szCs w:val="22"/>
              </w:rPr>
              <w:t>1</w:t>
            </w:r>
            <w:r>
              <w:rPr>
                <w:rFonts w:hAnsi="宋体" w:cs="新宋体" w:hint="eastAsia"/>
                <w:bCs/>
                <w:sz w:val="22"/>
                <w:szCs w:val="22"/>
              </w:rPr>
              <w:t>趟，</w:t>
            </w:r>
            <w:r>
              <w:rPr>
                <w:rFonts w:hAnsi="宋体" w:cs="新宋体"/>
                <w:bCs/>
                <w:sz w:val="22"/>
                <w:szCs w:val="22"/>
              </w:rPr>
              <w:t>2</w:t>
            </w:r>
            <w:r>
              <w:rPr>
                <w:rFonts w:hAnsi="宋体" w:cs="新宋体" w:hint="eastAsia"/>
                <w:bCs/>
                <w:sz w:val="22"/>
                <w:szCs w:val="22"/>
              </w:rPr>
              <w:t>号线路约</w:t>
            </w:r>
            <w:r>
              <w:rPr>
                <w:rFonts w:hAnsi="宋体" w:cs="新宋体" w:hint="eastAsia"/>
                <w:bCs/>
                <w:sz w:val="22"/>
                <w:szCs w:val="22"/>
              </w:rPr>
              <w:t>60</w:t>
            </w:r>
            <w:r>
              <w:rPr>
                <w:rFonts w:hAnsi="宋体" w:cs="新宋体" w:hint="eastAsia"/>
                <w:bCs/>
                <w:sz w:val="22"/>
                <w:szCs w:val="22"/>
              </w:rPr>
              <w:t>人共</w:t>
            </w:r>
            <w:r>
              <w:rPr>
                <w:rFonts w:hAnsi="宋体" w:cs="新宋体"/>
                <w:bCs/>
                <w:sz w:val="22"/>
                <w:szCs w:val="22"/>
              </w:rPr>
              <w:t>2</w:t>
            </w:r>
            <w:r>
              <w:rPr>
                <w:rFonts w:hAnsi="宋体" w:cs="新宋体" w:hint="eastAsia"/>
                <w:bCs/>
                <w:sz w:val="22"/>
                <w:szCs w:val="22"/>
              </w:rPr>
              <w:t>趟</w:t>
            </w:r>
            <w:r>
              <w:rPr>
                <w:rFonts w:hAnsi="宋体" w:cs="新宋体"/>
                <w:bCs/>
                <w:sz w:val="22"/>
                <w:szCs w:val="22"/>
              </w:rPr>
              <w:t xml:space="preserve"> </w:t>
            </w:r>
          </w:p>
        </w:tc>
      </w:tr>
    </w:tbl>
    <w:p w:rsidR="000865BB" w:rsidRDefault="000865BB" w:rsidP="000865BB">
      <w:pPr>
        <w:spacing w:line="450" w:lineRule="atLeast"/>
        <w:rPr>
          <w:b/>
          <w:sz w:val="22"/>
          <w:u w:val="single"/>
        </w:rPr>
      </w:pPr>
      <w:r>
        <w:rPr>
          <w:rFonts w:ascii="新宋体" w:eastAsia="新宋体" w:hAnsi="新宋体" w:hint="eastAsia"/>
          <w:b/>
          <w:bCs/>
          <w:sz w:val="22"/>
          <w:szCs w:val="22"/>
          <w:u w:val="single"/>
        </w:rPr>
        <w:t>▲</w:t>
      </w:r>
      <w:r>
        <w:rPr>
          <w:rFonts w:hint="eastAsia"/>
          <w:b/>
          <w:sz w:val="22"/>
          <w:u w:val="single"/>
        </w:rPr>
        <w:t>注：</w:t>
      </w:r>
      <w:r>
        <w:rPr>
          <w:b/>
          <w:sz w:val="22"/>
          <w:u w:val="single"/>
        </w:rPr>
        <w:t>1</w:t>
      </w:r>
      <w:r>
        <w:rPr>
          <w:rFonts w:hint="eastAsia"/>
          <w:b/>
          <w:sz w:val="22"/>
          <w:u w:val="single"/>
        </w:rPr>
        <w:t>号线路每人预算：不超过</w:t>
      </w:r>
      <w:r w:rsidR="00C52048">
        <w:rPr>
          <w:rFonts w:hint="eastAsia"/>
          <w:b/>
          <w:sz w:val="22"/>
          <w:u w:val="single"/>
        </w:rPr>
        <w:t>1300</w:t>
      </w:r>
      <w:r>
        <w:rPr>
          <w:rFonts w:hint="eastAsia"/>
          <w:b/>
          <w:sz w:val="22"/>
          <w:u w:val="single"/>
        </w:rPr>
        <w:t>元</w:t>
      </w:r>
      <w:r>
        <w:rPr>
          <w:b/>
          <w:sz w:val="22"/>
          <w:u w:val="single"/>
        </w:rPr>
        <w:t>,</w:t>
      </w:r>
      <w:r>
        <w:rPr>
          <w:rFonts w:hint="eastAsia"/>
          <w:b/>
          <w:sz w:val="22"/>
          <w:u w:val="single"/>
        </w:rPr>
        <w:t>供应商的报价超过采购预算的，响应文件按无效标处理。</w:t>
      </w:r>
    </w:p>
    <w:p w:rsidR="000865BB" w:rsidRDefault="000865BB" w:rsidP="000865BB">
      <w:pPr>
        <w:spacing w:line="450" w:lineRule="atLeast"/>
        <w:rPr>
          <w:b/>
          <w:sz w:val="22"/>
          <w:u w:val="single"/>
        </w:rPr>
      </w:pPr>
      <w:r>
        <w:rPr>
          <w:b/>
          <w:sz w:val="22"/>
          <w:u w:val="single"/>
        </w:rPr>
        <w:t>2</w:t>
      </w:r>
      <w:r>
        <w:rPr>
          <w:rFonts w:hint="eastAsia"/>
          <w:b/>
          <w:sz w:val="22"/>
          <w:u w:val="single"/>
        </w:rPr>
        <w:t>号线路每人预算：不超过</w:t>
      </w:r>
      <w:r w:rsidR="00C52048">
        <w:rPr>
          <w:rFonts w:hint="eastAsia"/>
          <w:b/>
          <w:sz w:val="22"/>
          <w:u w:val="single"/>
        </w:rPr>
        <w:t>400</w:t>
      </w:r>
      <w:r>
        <w:rPr>
          <w:rFonts w:hint="eastAsia"/>
          <w:b/>
          <w:sz w:val="22"/>
          <w:u w:val="single"/>
        </w:rPr>
        <w:t>元</w:t>
      </w:r>
      <w:r>
        <w:rPr>
          <w:b/>
          <w:sz w:val="22"/>
          <w:u w:val="single"/>
        </w:rPr>
        <w:t>,</w:t>
      </w:r>
      <w:r>
        <w:rPr>
          <w:rFonts w:hint="eastAsia"/>
          <w:b/>
          <w:sz w:val="22"/>
          <w:u w:val="single"/>
        </w:rPr>
        <w:t>供应商的报价超过采购预算的，响应文件按无效标处理。</w:t>
      </w:r>
    </w:p>
    <w:p w:rsidR="000865BB" w:rsidRDefault="000865BB" w:rsidP="000865BB">
      <w:pPr>
        <w:spacing w:line="450" w:lineRule="atLeast"/>
        <w:rPr>
          <w:sz w:val="22"/>
          <w:szCs w:val="22"/>
        </w:rPr>
      </w:pPr>
      <w:r>
        <w:rPr>
          <w:rFonts w:hint="eastAsia"/>
          <w:sz w:val="22"/>
          <w:szCs w:val="22"/>
        </w:rPr>
        <w:t>（二）活动方案</w:t>
      </w:r>
    </w:p>
    <w:p w:rsidR="000865BB" w:rsidRDefault="000865BB" w:rsidP="000865BB">
      <w:pPr>
        <w:spacing w:line="440" w:lineRule="exact"/>
        <w:rPr>
          <w:rFonts w:ascii="新宋体" w:eastAsia="新宋体" w:hAnsi="新宋体"/>
          <w:b/>
          <w:sz w:val="22"/>
          <w:szCs w:val="22"/>
        </w:rPr>
      </w:pPr>
      <w:r>
        <w:rPr>
          <w:rFonts w:ascii="新宋体" w:eastAsia="新宋体" w:hAnsi="新宋体" w:hint="eastAsia"/>
          <w:b/>
          <w:sz w:val="22"/>
          <w:szCs w:val="22"/>
        </w:rPr>
        <w:t>1号路线：</w:t>
      </w:r>
    </w:p>
    <w:p w:rsidR="00536DB4"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1、地点：</w:t>
      </w:r>
      <w:r w:rsidR="00536DB4" w:rsidRPr="00536DB4">
        <w:rPr>
          <w:rFonts w:ascii="新宋体" w:eastAsia="新宋体" w:hAnsi="新宋体" w:hint="eastAsia"/>
          <w:sz w:val="22"/>
          <w:szCs w:val="22"/>
        </w:rPr>
        <w:t>东阳，宁波</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2、时间：</w:t>
      </w:r>
      <w:r w:rsidR="009478F0">
        <w:rPr>
          <w:rFonts w:ascii="新宋体" w:eastAsia="新宋体" w:hAnsi="新宋体" w:hint="eastAsia"/>
          <w:sz w:val="22"/>
          <w:szCs w:val="22"/>
        </w:rPr>
        <w:t>3</w:t>
      </w:r>
      <w:r>
        <w:rPr>
          <w:rFonts w:ascii="新宋体" w:eastAsia="新宋体" w:hAnsi="新宋体" w:hint="eastAsia"/>
          <w:sz w:val="22"/>
          <w:szCs w:val="22"/>
        </w:rPr>
        <w:t>日</w:t>
      </w:r>
      <w:r w:rsidR="009478F0">
        <w:rPr>
          <w:rFonts w:ascii="新宋体" w:eastAsia="新宋体" w:hAnsi="新宋体" w:hint="eastAsia"/>
          <w:sz w:val="22"/>
          <w:szCs w:val="22"/>
        </w:rPr>
        <w:t>（周五到周日）</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3、用餐：在正规饭店或农家乐就餐，以10人一桌为标准，正菜不少于12个（不含冷菜），荤菜不少于6个，也可用自助餐的形式。共4早餐11正餐。（中餐每人最少40元/餐，晚餐每人最少50元/餐）</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4、住宿：四星级标准的酒店或相当于此标准的度假村、农（渔）家乐（星级的农（渔）家不能等同于酒店标准），住宿为标准间。</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5、交通：</w:t>
      </w:r>
      <w:r w:rsidR="00C222BE">
        <w:rPr>
          <w:rFonts w:ascii="新宋体" w:eastAsia="新宋体" w:hAnsi="新宋体" w:hint="eastAsia"/>
          <w:sz w:val="22"/>
          <w:szCs w:val="22"/>
        </w:rPr>
        <w:t>高铁、空调旅游车</w:t>
      </w:r>
      <w:r>
        <w:rPr>
          <w:rFonts w:ascii="新宋体" w:eastAsia="新宋体" w:hAnsi="新宋体" w:hint="eastAsia"/>
          <w:sz w:val="22"/>
          <w:szCs w:val="22"/>
        </w:rPr>
        <w:t>。</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6、导游：</w:t>
      </w:r>
      <w:r w:rsidR="00C222BE">
        <w:rPr>
          <w:rFonts w:ascii="新宋体" w:eastAsia="新宋体" w:hAnsi="新宋体" w:hint="eastAsia"/>
          <w:sz w:val="22"/>
          <w:szCs w:val="22"/>
        </w:rPr>
        <w:t>全程优秀导游服务</w:t>
      </w:r>
      <w:r w:rsidR="00F97935">
        <w:rPr>
          <w:rFonts w:ascii="新宋体" w:eastAsia="新宋体" w:hAnsi="新宋体" w:hint="eastAsia"/>
          <w:sz w:val="22"/>
          <w:szCs w:val="22"/>
        </w:rPr>
        <w:t>。</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7、费用：包含以上用餐、住宿、交通及景点门票，观光车，游船，导游费、保险费（旅游全程保险费）、领队用餐、住宿、等相关费用。</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8、行程要求：写明启程与回程的航班具体时间。</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9、其他事项以旅游合同为准。</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10、具体行程双方协商确定。</w:t>
      </w:r>
    </w:p>
    <w:p w:rsidR="000865BB" w:rsidRDefault="000865BB" w:rsidP="000865BB">
      <w:pPr>
        <w:spacing w:line="440" w:lineRule="exact"/>
        <w:rPr>
          <w:rFonts w:ascii="新宋体" w:eastAsia="新宋体" w:hAnsi="新宋体"/>
          <w:sz w:val="22"/>
          <w:szCs w:val="22"/>
        </w:rPr>
      </w:pPr>
    </w:p>
    <w:p w:rsidR="000865BB" w:rsidRDefault="000865BB" w:rsidP="000865BB">
      <w:pPr>
        <w:spacing w:line="440" w:lineRule="exact"/>
        <w:rPr>
          <w:rFonts w:ascii="新宋体" w:eastAsia="新宋体" w:hAnsi="新宋体"/>
          <w:b/>
          <w:sz w:val="22"/>
          <w:szCs w:val="22"/>
        </w:rPr>
      </w:pPr>
      <w:r>
        <w:rPr>
          <w:rFonts w:ascii="新宋体" w:eastAsia="新宋体" w:hAnsi="新宋体" w:hint="eastAsia"/>
          <w:b/>
          <w:sz w:val="22"/>
          <w:szCs w:val="22"/>
        </w:rPr>
        <w:t>2号路线：</w:t>
      </w:r>
    </w:p>
    <w:p w:rsidR="000865BB" w:rsidRDefault="000865BB" w:rsidP="000865BB">
      <w:pPr>
        <w:numPr>
          <w:ilvl w:val="0"/>
          <w:numId w:val="2"/>
        </w:numPr>
        <w:spacing w:line="440" w:lineRule="exact"/>
        <w:rPr>
          <w:rFonts w:ascii="新宋体" w:eastAsia="新宋体" w:hAnsi="新宋体"/>
          <w:sz w:val="22"/>
          <w:szCs w:val="22"/>
        </w:rPr>
      </w:pPr>
      <w:r>
        <w:rPr>
          <w:rFonts w:ascii="新宋体" w:eastAsia="新宋体" w:hAnsi="新宋体" w:hint="eastAsia"/>
          <w:sz w:val="22"/>
          <w:szCs w:val="22"/>
        </w:rPr>
        <w:t>地点：</w:t>
      </w:r>
      <w:r w:rsidR="009478F0">
        <w:rPr>
          <w:rFonts w:ascii="新宋体" w:eastAsia="新宋体" w:hAnsi="新宋体" w:hint="eastAsia"/>
          <w:sz w:val="22"/>
          <w:szCs w:val="22"/>
        </w:rPr>
        <w:t>温州地区内</w:t>
      </w:r>
    </w:p>
    <w:p w:rsidR="000865BB" w:rsidRDefault="000865BB" w:rsidP="000865BB">
      <w:pPr>
        <w:numPr>
          <w:ilvl w:val="0"/>
          <w:numId w:val="2"/>
        </w:numPr>
        <w:spacing w:line="440" w:lineRule="exact"/>
        <w:rPr>
          <w:rFonts w:ascii="新宋体" w:eastAsia="新宋体" w:hAnsi="新宋体"/>
          <w:sz w:val="22"/>
          <w:szCs w:val="22"/>
        </w:rPr>
      </w:pPr>
      <w:r>
        <w:rPr>
          <w:rFonts w:ascii="新宋体" w:eastAsia="新宋体" w:hAnsi="新宋体" w:hint="eastAsia"/>
          <w:sz w:val="22"/>
          <w:szCs w:val="22"/>
        </w:rPr>
        <w:t>时间：</w:t>
      </w:r>
      <w:r w:rsidR="009478F0">
        <w:rPr>
          <w:rFonts w:ascii="新宋体" w:eastAsia="新宋体" w:hAnsi="新宋体" w:hint="eastAsia"/>
          <w:sz w:val="22"/>
          <w:szCs w:val="22"/>
        </w:rPr>
        <w:t>2</w:t>
      </w:r>
      <w:r>
        <w:rPr>
          <w:rFonts w:ascii="新宋体" w:eastAsia="新宋体" w:hAnsi="新宋体" w:hint="eastAsia"/>
          <w:sz w:val="22"/>
          <w:szCs w:val="22"/>
        </w:rPr>
        <w:t>日</w:t>
      </w:r>
      <w:r w:rsidR="009478F0">
        <w:rPr>
          <w:rFonts w:ascii="新宋体" w:eastAsia="新宋体" w:hAnsi="新宋体" w:hint="eastAsia"/>
          <w:sz w:val="22"/>
          <w:szCs w:val="22"/>
        </w:rPr>
        <w:t>（周六周日）</w:t>
      </w:r>
    </w:p>
    <w:p w:rsidR="000865BB" w:rsidRDefault="000865BB" w:rsidP="000865BB">
      <w:pPr>
        <w:numPr>
          <w:ilvl w:val="0"/>
          <w:numId w:val="2"/>
        </w:numPr>
        <w:spacing w:line="440" w:lineRule="exact"/>
        <w:rPr>
          <w:rFonts w:ascii="新宋体" w:eastAsia="新宋体" w:hAnsi="新宋体"/>
          <w:sz w:val="22"/>
          <w:szCs w:val="22"/>
        </w:rPr>
      </w:pPr>
      <w:r>
        <w:rPr>
          <w:rFonts w:ascii="新宋体" w:eastAsia="新宋体" w:hAnsi="新宋体" w:hint="eastAsia"/>
          <w:sz w:val="22"/>
          <w:szCs w:val="22"/>
        </w:rPr>
        <w:lastRenderedPageBreak/>
        <w:t>3、用餐：在正规饭店或农家乐就餐，以10人一桌为标准，正菜不少于12个（不含冷菜），荤菜不少于6个，也可用自助餐的形式。共4早餐11正餐。（中餐每人最少40元/餐，晚餐每人最少50元/餐）</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4、住宿：四星级标准的酒店或相当于此标准的度假村、农（渔）家乐（星级的农（渔）家不能等同于酒店标准），住宿为标准间。</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5、交通：高铁、空调旅游车。</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6、导游：全程优秀导游服务。</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7、费用：以上用餐、住宿、交通及景点门票，观光车，游船，导游费、保险费（旅游全程保险费）、领队用餐、住宿等相关费用。</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8、行程要求：写明启程与回程的航班具体时间。</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9、其他事项以旅游合同为准。</w:t>
      </w:r>
    </w:p>
    <w:p w:rsidR="000865BB" w:rsidRDefault="000865BB" w:rsidP="000865BB">
      <w:pPr>
        <w:spacing w:line="440" w:lineRule="exact"/>
        <w:rPr>
          <w:rFonts w:ascii="新宋体" w:eastAsia="新宋体" w:hAnsi="新宋体"/>
          <w:sz w:val="22"/>
          <w:szCs w:val="22"/>
        </w:rPr>
      </w:pPr>
      <w:r>
        <w:rPr>
          <w:rFonts w:ascii="新宋体" w:eastAsia="新宋体" w:hAnsi="新宋体" w:hint="eastAsia"/>
          <w:sz w:val="22"/>
          <w:szCs w:val="22"/>
        </w:rPr>
        <w:t>10、具体行程双方协商确定。</w:t>
      </w:r>
    </w:p>
    <w:p w:rsidR="000865BB" w:rsidRDefault="000865BB" w:rsidP="000865BB">
      <w:pPr>
        <w:rPr>
          <w:rFonts w:ascii="新宋体" w:eastAsia="新宋体" w:hAnsi="新宋体"/>
          <w:sz w:val="22"/>
          <w:szCs w:val="22"/>
        </w:rPr>
      </w:pPr>
    </w:p>
    <w:p w:rsidR="000865BB" w:rsidRDefault="000865BB" w:rsidP="000865BB">
      <w:pPr>
        <w:spacing w:line="440" w:lineRule="exact"/>
        <w:ind w:leftChars="67" w:left="141"/>
        <w:rPr>
          <w:rFonts w:ascii="新宋体" w:eastAsia="新宋体" w:hAnsi="新宋体"/>
          <w:b/>
          <w:sz w:val="22"/>
          <w:szCs w:val="22"/>
        </w:rPr>
      </w:pPr>
      <w:r>
        <w:rPr>
          <w:rFonts w:ascii="新宋体" w:eastAsia="新宋体" w:hAnsi="新宋体" w:hint="eastAsia"/>
          <w:b/>
          <w:sz w:val="22"/>
          <w:szCs w:val="22"/>
        </w:rPr>
        <w:t>注：1、供应商必须提供以上</w:t>
      </w:r>
      <w:r w:rsidR="00F97935">
        <w:rPr>
          <w:rFonts w:ascii="新宋体" w:eastAsia="新宋体" w:hAnsi="新宋体" w:hint="eastAsia"/>
          <w:b/>
          <w:sz w:val="22"/>
          <w:szCs w:val="22"/>
        </w:rPr>
        <w:t>2</w:t>
      </w:r>
      <w:r>
        <w:rPr>
          <w:rFonts w:ascii="新宋体" w:eastAsia="新宋体" w:hAnsi="新宋体" w:hint="eastAsia"/>
          <w:b/>
          <w:sz w:val="22"/>
          <w:szCs w:val="22"/>
        </w:rPr>
        <w:t>条旅游线路方案供采购人。采购人同时选择</w:t>
      </w:r>
      <w:r w:rsidR="00F97935">
        <w:rPr>
          <w:rFonts w:ascii="新宋体" w:eastAsia="新宋体" w:hAnsi="新宋体" w:hint="eastAsia"/>
          <w:b/>
          <w:sz w:val="22"/>
          <w:szCs w:val="22"/>
        </w:rPr>
        <w:t>2</w:t>
      </w:r>
      <w:r>
        <w:rPr>
          <w:rFonts w:ascii="新宋体" w:eastAsia="新宋体" w:hAnsi="新宋体" w:hint="eastAsia"/>
          <w:b/>
          <w:sz w:val="22"/>
          <w:szCs w:val="22"/>
        </w:rPr>
        <w:t>条线路。</w:t>
      </w:r>
    </w:p>
    <w:p w:rsidR="000865BB" w:rsidRDefault="000865BB" w:rsidP="000865BB">
      <w:pPr>
        <w:spacing w:line="440" w:lineRule="exact"/>
        <w:ind w:leftChars="67" w:left="141"/>
        <w:rPr>
          <w:rFonts w:ascii="新宋体" w:eastAsia="新宋体" w:hAnsi="新宋体"/>
          <w:b/>
          <w:sz w:val="22"/>
          <w:szCs w:val="22"/>
        </w:rPr>
      </w:pPr>
      <w:r>
        <w:rPr>
          <w:rFonts w:ascii="新宋体" w:eastAsia="新宋体" w:hAnsi="新宋体" w:hint="eastAsia"/>
          <w:b/>
          <w:sz w:val="22"/>
          <w:szCs w:val="22"/>
          <w:highlight w:val="yellow"/>
        </w:rPr>
        <w:t>2、每条线路的旅游人数以实际数量为准。</w:t>
      </w:r>
    </w:p>
    <w:p w:rsidR="000865BB" w:rsidRDefault="000865BB" w:rsidP="000865BB">
      <w:pPr>
        <w:spacing w:line="440" w:lineRule="exact"/>
        <w:rPr>
          <w:rFonts w:ascii="新宋体" w:eastAsia="新宋体" w:hAnsi="新宋体"/>
          <w:b/>
          <w:sz w:val="22"/>
          <w:szCs w:val="22"/>
        </w:rPr>
      </w:pPr>
      <w:r>
        <w:rPr>
          <w:rFonts w:ascii="新宋体" w:eastAsia="新宋体" w:hAnsi="新宋体" w:hint="eastAsia"/>
          <w:b/>
          <w:sz w:val="22"/>
          <w:szCs w:val="22"/>
        </w:rPr>
        <w:t>二、活动方案要求</w:t>
      </w:r>
    </w:p>
    <w:p w:rsidR="000865BB" w:rsidRDefault="000865BB" w:rsidP="000865BB">
      <w:pPr>
        <w:tabs>
          <w:tab w:val="left" w:pos="9135"/>
        </w:tabs>
        <w:spacing w:line="440" w:lineRule="exact"/>
        <w:ind w:leftChars="104" w:left="218"/>
        <w:rPr>
          <w:rFonts w:ascii="新宋体" w:eastAsia="新宋体" w:hAnsi="新宋体"/>
          <w:sz w:val="22"/>
          <w:szCs w:val="22"/>
        </w:rPr>
      </w:pPr>
      <w:r>
        <w:rPr>
          <w:rFonts w:ascii="新宋体" w:eastAsia="新宋体" w:hAnsi="新宋体" w:hint="eastAsia"/>
          <w:sz w:val="22"/>
          <w:szCs w:val="22"/>
        </w:rPr>
        <w:t>1、车辆和司机情况：空调车，车况好，三年内车辆，内饰干净，下部有行李箱，司机五年内无安全不良纪录。车辆报价中包含过路费、油费、停车费、保险等。</w:t>
      </w:r>
    </w:p>
    <w:p w:rsidR="000865BB" w:rsidRDefault="000865BB" w:rsidP="000865BB">
      <w:pPr>
        <w:tabs>
          <w:tab w:val="left" w:pos="9135"/>
        </w:tabs>
        <w:spacing w:line="440" w:lineRule="exact"/>
        <w:ind w:leftChars="-33" w:left="217" w:hangingChars="130" w:hanging="286"/>
        <w:rPr>
          <w:rFonts w:ascii="新宋体" w:eastAsia="新宋体" w:hAnsi="新宋体"/>
          <w:sz w:val="22"/>
          <w:szCs w:val="22"/>
        </w:rPr>
      </w:pPr>
      <w:r>
        <w:rPr>
          <w:rFonts w:ascii="新宋体" w:eastAsia="新宋体" w:hAnsi="新宋体" w:hint="eastAsia"/>
          <w:sz w:val="22"/>
          <w:szCs w:val="22"/>
        </w:rPr>
        <w:t xml:space="preserve">   2、景点及门票：需包含项目具体线路安排及要求内提到的主要景区，也可增加沿途景点或周边景点。门票包括大门票和景点内必游的小门票，以及索道（如有）、电瓶车（如有）、游船（如有）等，不参加其他自费景点，可安排1个地方特产商场。方案中列出每个参观景点、计划参观时间。</w:t>
      </w:r>
    </w:p>
    <w:p w:rsidR="000865BB" w:rsidRDefault="000865BB" w:rsidP="000865BB">
      <w:pPr>
        <w:tabs>
          <w:tab w:val="left" w:pos="9135"/>
        </w:tabs>
        <w:spacing w:line="440" w:lineRule="exact"/>
        <w:ind w:leftChars="-33" w:left="217" w:hangingChars="130" w:hanging="286"/>
        <w:rPr>
          <w:rFonts w:ascii="新宋体" w:eastAsia="新宋体" w:hAnsi="新宋体"/>
          <w:sz w:val="22"/>
          <w:szCs w:val="22"/>
        </w:rPr>
      </w:pPr>
      <w:r>
        <w:rPr>
          <w:rFonts w:ascii="新宋体" w:eastAsia="新宋体" w:hAnsi="新宋体" w:hint="eastAsia"/>
          <w:sz w:val="22"/>
          <w:szCs w:val="22"/>
        </w:rPr>
        <w:t xml:space="preserve">   3、住宿：四星级标准的酒店或相当于此标准的度假村、农（渔）家乐（星级的农（渔）家不能等同于酒店标准），住宿为标准间。住宿要求不安排一楼，尽可能在同一楼层，含早餐。要求房间干净，各个设施齐全且能正常使用，24小时供应热水。同一线路原则上住在同一家酒店。方案中需列出酒店名称或具体的地点、价格。</w:t>
      </w:r>
    </w:p>
    <w:p w:rsidR="000865BB" w:rsidRDefault="000865BB" w:rsidP="000865BB">
      <w:pPr>
        <w:tabs>
          <w:tab w:val="left" w:pos="9135"/>
        </w:tabs>
        <w:spacing w:line="440" w:lineRule="exact"/>
        <w:ind w:leftChars="-33" w:left="217" w:hangingChars="130" w:hanging="286"/>
        <w:rPr>
          <w:rFonts w:ascii="新宋体" w:eastAsia="新宋体" w:hAnsi="新宋体"/>
          <w:sz w:val="22"/>
          <w:szCs w:val="22"/>
        </w:rPr>
      </w:pPr>
      <w:r>
        <w:rPr>
          <w:rFonts w:ascii="新宋体" w:eastAsia="新宋体" w:hAnsi="新宋体" w:hint="eastAsia"/>
          <w:sz w:val="22"/>
          <w:szCs w:val="22"/>
        </w:rPr>
        <w:t xml:space="preserve">   4、饮食：在正规饭店或农家乐就餐，以10人一桌为标准，正菜不少于12个（不含冷菜），荤菜不少于6个，也可用自助餐的形式。中餐每人50元/餐，晚餐每人60元/餐。</w:t>
      </w:r>
    </w:p>
    <w:p w:rsidR="000865BB" w:rsidRDefault="000865BB" w:rsidP="000865BB">
      <w:pPr>
        <w:tabs>
          <w:tab w:val="left" w:pos="9135"/>
        </w:tabs>
        <w:spacing w:line="440" w:lineRule="exact"/>
        <w:ind w:leftChars="-33" w:left="217" w:hangingChars="130" w:hanging="286"/>
        <w:rPr>
          <w:rFonts w:ascii="新宋体" w:eastAsia="新宋体" w:hAnsi="新宋体"/>
          <w:sz w:val="22"/>
          <w:szCs w:val="22"/>
        </w:rPr>
      </w:pPr>
      <w:r>
        <w:rPr>
          <w:rFonts w:ascii="新宋体" w:eastAsia="新宋体" w:hAnsi="新宋体" w:hint="eastAsia"/>
          <w:sz w:val="22"/>
          <w:szCs w:val="22"/>
        </w:rPr>
        <w:t xml:space="preserve">   5、投标单位需安排有丰富经验的导游（不少于三年）陪同，每辆车至少安排一名导游。司机、导游的所有费用包含在报价中，途中的坐船等交通费用包含在报价中，以及其它需产生的费用。在方案中需详细列出。本次</w:t>
      </w:r>
      <w:r w:rsidR="00C423EC">
        <w:rPr>
          <w:rFonts w:ascii="新宋体" w:eastAsia="新宋体" w:hAnsi="新宋体" w:hint="eastAsia"/>
          <w:sz w:val="22"/>
          <w:szCs w:val="22"/>
        </w:rPr>
        <w:t>职工</w:t>
      </w:r>
      <w:r>
        <w:rPr>
          <w:rFonts w:ascii="新宋体" w:eastAsia="新宋体" w:hAnsi="新宋体" w:hint="eastAsia"/>
          <w:sz w:val="22"/>
          <w:szCs w:val="22"/>
        </w:rPr>
        <w:t>疗养不安排购物点。</w:t>
      </w:r>
      <w:bookmarkStart w:id="3" w:name="_GoBack"/>
      <w:bookmarkEnd w:id="3"/>
    </w:p>
    <w:p w:rsidR="000865BB" w:rsidRDefault="000865BB" w:rsidP="000865BB">
      <w:pPr>
        <w:spacing w:line="440" w:lineRule="exact"/>
        <w:rPr>
          <w:rFonts w:ascii="新宋体" w:eastAsia="新宋体" w:hAnsi="新宋体"/>
          <w:b/>
          <w:sz w:val="22"/>
          <w:szCs w:val="22"/>
        </w:rPr>
      </w:pPr>
      <w:r>
        <w:rPr>
          <w:rFonts w:ascii="新宋体" w:eastAsia="新宋体" w:hAnsi="新宋体" w:hint="eastAsia"/>
          <w:b/>
          <w:sz w:val="22"/>
          <w:szCs w:val="22"/>
        </w:rPr>
        <w:lastRenderedPageBreak/>
        <w:t>三、付款方式</w:t>
      </w:r>
    </w:p>
    <w:p w:rsidR="000865BB" w:rsidRDefault="000865BB" w:rsidP="000865BB">
      <w:pPr>
        <w:tabs>
          <w:tab w:val="left" w:pos="9135"/>
        </w:tabs>
        <w:spacing w:line="440" w:lineRule="exact"/>
        <w:ind w:leftChars="103" w:left="216" w:firstLineChars="30" w:firstLine="66"/>
        <w:rPr>
          <w:rFonts w:ascii="新宋体" w:eastAsia="新宋体" w:hAnsi="新宋体"/>
          <w:sz w:val="22"/>
          <w:szCs w:val="22"/>
        </w:rPr>
      </w:pPr>
      <w:r>
        <w:rPr>
          <w:rFonts w:ascii="新宋体" w:eastAsia="新宋体" w:hAnsi="新宋体" w:hint="eastAsia"/>
          <w:sz w:val="22"/>
          <w:szCs w:val="22"/>
        </w:rPr>
        <w:t>线路旅游结束后，成交供应商开具正式发票，采购人在</w:t>
      </w:r>
      <w:r>
        <w:rPr>
          <w:rFonts w:ascii="新宋体" w:eastAsia="新宋体" w:hAnsi="新宋体" w:hint="eastAsia"/>
          <w:sz w:val="22"/>
          <w:szCs w:val="22"/>
          <w:u w:val="single"/>
        </w:rPr>
        <w:t>15</w:t>
      </w:r>
      <w:r>
        <w:rPr>
          <w:rFonts w:ascii="新宋体" w:eastAsia="新宋体" w:hAnsi="新宋体" w:hint="eastAsia"/>
          <w:sz w:val="22"/>
          <w:szCs w:val="22"/>
        </w:rPr>
        <w:t>日内一次性支付合同价款。</w:t>
      </w:r>
    </w:p>
    <w:p w:rsidR="000865BB" w:rsidRDefault="000865BB" w:rsidP="000865BB">
      <w:pPr>
        <w:tabs>
          <w:tab w:val="left" w:pos="9135"/>
        </w:tabs>
        <w:spacing w:line="440" w:lineRule="exact"/>
        <w:ind w:leftChars="-1" w:left="214" w:hangingChars="98" w:hanging="216"/>
        <w:rPr>
          <w:rFonts w:ascii="新宋体" w:eastAsia="新宋体" w:hAnsi="新宋体"/>
          <w:b/>
          <w:sz w:val="22"/>
          <w:szCs w:val="22"/>
        </w:rPr>
      </w:pPr>
      <w:r>
        <w:rPr>
          <w:rFonts w:ascii="新宋体" w:eastAsia="新宋体" w:hAnsi="新宋体" w:hint="eastAsia"/>
          <w:b/>
          <w:sz w:val="22"/>
          <w:szCs w:val="22"/>
        </w:rPr>
        <w:t>四、其它要求</w:t>
      </w:r>
    </w:p>
    <w:p w:rsidR="000865BB" w:rsidRDefault="000865BB" w:rsidP="00C222BE">
      <w:pPr>
        <w:tabs>
          <w:tab w:val="left" w:pos="9135"/>
        </w:tabs>
        <w:spacing w:line="440" w:lineRule="exact"/>
        <w:rPr>
          <w:rFonts w:ascii="新宋体" w:eastAsia="新宋体" w:hAnsi="新宋体"/>
          <w:sz w:val="22"/>
          <w:szCs w:val="22"/>
        </w:rPr>
      </w:pPr>
      <w:r>
        <w:rPr>
          <w:rFonts w:ascii="新宋体" w:eastAsia="新宋体" w:hAnsi="新宋体" w:hint="eastAsia"/>
          <w:sz w:val="22"/>
          <w:szCs w:val="22"/>
        </w:rPr>
        <w:t>1、采购人授标时有更改出行人数的权力。</w:t>
      </w:r>
    </w:p>
    <w:p w:rsidR="000865BB" w:rsidRDefault="000865BB" w:rsidP="000865BB">
      <w:pPr>
        <w:tabs>
          <w:tab w:val="left" w:pos="420"/>
        </w:tabs>
        <w:spacing w:line="440" w:lineRule="exact"/>
        <w:rPr>
          <w:rFonts w:ascii="新宋体" w:eastAsia="新宋体" w:hAnsi="新宋体"/>
          <w:sz w:val="22"/>
          <w:szCs w:val="22"/>
        </w:rPr>
      </w:pPr>
      <w:r>
        <w:rPr>
          <w:rFonts w:ascii="新宋体" w:eastAsia="新宋体" w:hAnsi="新宋体" w:hint="eastAsia"/>
          <w:sz w:val="22"/>
          <w:szCs w:val="22"/>
        </w:rPr>
        <w:t>2、采购人在授予合同时有权对出行人数在一定幅度范围内予以增加或减少，但不得对单价和其他的条款和条件作任何改变。</w:t>
      </w:r>
    </w:p>
    <w:p w:rsidR="000865BB" w:rsidRDefault="000865BB" w:rsidP="000865BB">
      <w:pPr>
        <w:tabs>
          <w:tab w:val="left" w:pos="420"/>
        </w:tabs>
        <w:spacing w:line="440" w:lineRule="exact"/>
        <w:rPr>
          <w:rFonts w:ascii="新宋体" w:eastAsia="新宋体" w:hAnsi="新宋体"/>
          <w:sz w:val="22"/>
          <w:szCs w:val="22"/>
        </w:rPr>
      </w:pPr>
      <w:r>
        <w:rPr>
          <w:rFonts w:ascii="新宋体" w:eastAsia="新宋体" w:hAnsi="新宋体" w:hint="eastAsia"/>
          <w:sz w:val="22"/>
          <w:szCs w:val="22"/>
        </w:rPr>
        <w:t>3、项目有效时间：1年+1年（在第一年采购单位认可的前提下可续签一年）</w:t>
      </w:r>
    </w:p>
    <w:p w:rsidR="00A75500" w:rsidRPr="000865BB" w:rsidRDefault="00A75500"/>
    <w:sectPr w:rsidR="00A75500" w:rsidRPr="000865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80A" w:rsidRDefault="00F2580A" w:rsidP="000865BB">
      <w:r>
        <w:separator/>
      </w:r>
    </w:p>
  </w:endnote>
  <w:endnote w:type="continuationSeparator" w:id="0">
    <w:p w:rsidR="00F2580A" w:rsidRDefault="00F2580A" w:rsidP="0008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80A" w:rsidRDefault="00F2580A" w:rsidP="000865BB">
      <w:r>
        <w:separator/>
      </w:r>
    </w:p>
  </w:footnote>
  <w:footnote w:type="continuationSeparator" w:id="0">
    <w:p w:rsidR="00F2580A" w:rsidRDefault="00F2580A" w:rsidP="00086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9B4B6"/>
    <w:multiLevelType w:val="singleLevel"/>
    <w:tmpl w:val="5799B4B6"/>
    <w:lvl w:ilvl="0">
      <w:start w:val="1"/>
      <w:numFmt w:val="decimal"/>
      <w:suff w:val="nothing"/>
      <w:lvlText w:val="%1、"/>
      <w:lvlJc w:val="left"/>
      <w:pPr>
        <w:ind w:left="0" w:firstLine="0"/>
      </w:pPr>
    </w:lvl>
  </w:abstractNum>
  <w:abstractNum w:abstractNumId="1">
    <w:nsid w:val="72A75429"/>
    <w:multiLevelType w:val="multilevel"/>
    <w:tmpl w:val="72A75429"/>
    <w:lvl w:ilvl="0">
      <w:start w:val="1"/>
      <w:numFmt w:val="japaneseCounting"/>
      <w:lvlText w:val="%1、"/>
      <w:lvlJc w:val="left"/>
      <w:pPr>
        <w:ind w:left="480"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50"/>
    <w:rsid w:val="00002B6C"/>
    <w:rsid w:val="00010889"/>
    <w:rsid w:val="00020442"/>
    <w:rsid w:val="00023AD2"/>
    <w:rsid w:val="00033D9B"/>
    <w:rsid w:val="00060DC4"/>
    <w:rsid w:val="000617A4"/>
    <w:rsid w:val="000666C2"/>
    <w:rsid w:val="00070F93"/>
    <w:rsid w:val="000865BB"/>
    <w:rsid w:val="000A3CC9"/>
    <w:rsid w:val="000B62A6"/>
    <w:rsid w:val="000C01FC"/>
    <w:rsid w:val="000D0B0F"/>
    <w:rsid w:val="000D4453"/>
    <w:rsid w:val="000E42A2"/>
    <w:rsid w:val="000F4B9D"/>
    <w:rsid w:val="00187259"/>
    <w:rsid w:val="0018754D"/>
    <w:rsid w:val="001B5F2E"/>
    <w:rsid w:val="001C3A65"/>
    <w:rsid w:val="0020077C"/>
    <w:rsid w:val="00202827"/>
    <w:rsid w:val="00214FCF"/>
    <w:rsid w:val="00282531"/>
    <w:rsid w:val="002A63D8"/>
    <w:rsid w:val="002A63F0"/>
    <w:rsid w:val="002E2F34"/>
    <w:rsid w:val="002E4E1C"/>
    <w:rsid w:val="00317FC2"/>
    <w:rsid w:val="0033594C"/>
    <w:rsid w:val="00336F7D"/>
    <w:rsid w:val="00340914"/>
    <w:rsid w:val="003518B5"/>
    <w:rsid w:val="0036684B"/>
    <w:rsid w:val="00385CA5"/>
    <w:rsid w:val="00391CDD"/>
    <w:rsid w:val="003C30AD"/>
    <w:rsid w:val="003C7ED6"/>
    <w:rsid w:val="003F6BC9"/>
    <w:rsid w:val="00432ADA"/>
    <w:rsid w:val="004606BB"/>
    <w:rsid w:val="00463EF8"/>
    <w:rsid w:val="004800D0"/>
    <w:rsid w:val="00481470"/>
    <w:rsid w:val="004B7DB6"/>
    <w:rsid w:val="0053407F"/>
    <w:rsid w:val="00536DB4"/>
    <w:rsid w:val="005372B6"/>
    <w:rsid w:val="00553942"/>
    <w:rsid w:val="005B22B7"/>
    <w:rsid w:val="005D74FE"/>
    <w:rsid w:val="005E1A7E"/>
    <w:rsid w:val="005F7443"/>
    <w:rsid w:val="00640782"/>
    <w:rsid w:val="00644A81"/>
    <w:rsid w:val="0064771C"/>
    <w:rsid w:val="00647CDF"/>
    <w:rsid w:val="006521EA"/>
    <w:rsid w:val="006853D4"/>
    <w:rsid w:val="00692181"/>
    <w:rsid w:val="00693C4E"/>
    <w:rsid w:val="006E64FF"/>
    <w:rsid w:val="007060F1"/>
    <w:rsid w:val="00707EBB"/>
    <w:rsid w:val="00753D1F"/>
    <w:rsid w:val="00795550"/>
    <w:rsid w:val="007D1828"/>
    <w:rsid w:val="007E3EB1"/>
    <w:rsid w:val="007F6883"/>
    <w:rsid w:val="00884F7A"/>
    <w:rsid w:val="00897A78"/>
    <w:rsid w:val="008F2AB3"/>
    <w:rsid w:val="009242FD"/>
    <w:rsid w:val="009448DC"/>
    <w:rsid w:val="009478F0"/>
    <w:rsid w:val="009A3BD2"/>
    <w:rsid w:val="00A066D5"/>
    <w:rsid w:val="00A07091"/>
    <w:rsid w:val="00A57565"/>
    <w:rsid w:val="00A6229D"/>
    <w:rsid w:val="00A75500"/>
    <w:rsid w:val="00A97164"/>
    <w:rsid w:val="00B22FD5"/>
    <w:rsid w:val="00B32792"/>
    <w:rsid w:val="00B657D4"/>
    <w:rsid w:val="00B81C0B"/>
    <w:rsid w:val="00BB427A"/>
    <w:rsid w:val="00BC3002"/>
    <w:rsid w:val="00BE626A"/>
    <w:rsid w:val="00BE7099"/>
    <w:rsid w:val="00C00A8C"/>
    <w:rsid w:val="00C0258C"/>
    <w:rsid w:val="00C222BE"/>
    <w:rsid w:val="00C378E4"/>
    <w:rsid w:val="00C423EC"/>
    <w:rsid w:val="00C506DB"/>
    <w:rsid w:val="00C52048"/>
    <w:rsid w:val="00C6046D"/>
    <w:rsid w:val="00C85C02"/>
    <w:rsid w:val="00CB3662"/>
    <w:rsid w:val="00D443F8"/>
    <w:rsid w:val="00D8257A"/>
    <w:rsid w:val="00DD6321"/>
    <w:rsid w:val="00DE1B18"/>
    <w:rsid w:val="00DF633C"/>
    <w:rsid w:val="00E364EB"/>
    <w:rsid w:val="00E60E6A"/>
    <w:rsid w:val="00E778C9"/>
    <w:rsid w:val="00E84798"/>
    <w:rsid w:val="00EB6089"/>
    <w:rsid w:val="00EC4DCD"/>
    <w:rsid w:val="00EC70E8"/>
    <w:rsid w:val="00ED3F0F"/>
    <w:rsid w:val="00F2580A"/>
    <w:rsid w:val="00F61FA7"/>
    <w:rsid w:val="00F63187"/>
    <w:rsid w:val="00F97935"/>
    <w:rsid w:val="00FB7B18"/>
    <w:rsid w:val="00FF3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5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6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65BB"/>
    <w:rPr>
      <w:kern w:val="2"/>
      <w:sz w:val="18"/>
      <w:szCs w:val="18"/>
    </w:rPr>
  </w:style>
  <w:style w:type="paragraph" w:styleId="a4">
    <w:name w:val="footer"/>
    <w:basedOn w:val="a"/>
    <w:link w:val="Char0"/>
    <w:rsid w:val="000865BB"/>
    <w:pPr>
      <w:tabs>
        <w:tab w:val="center" w:pos="4153"/>
        <w:tab w:val="right" w:pos="8306"/>
      </w:tabs>
      <w:snapToGrid w:val="0"/>
      <w:jc w:val="left"/>
    </w:pPr>
    <w:rPr>
      <w:sz w:val="18"/>
      <w:szCs w:val="18"/>
    </w:rPr>
  </w:style>
  <w:style w:type="character" w:customStyle="1" w:styleId="Char0">
    <w:name w:val="页脚 Char"/>
    <w:basedOn w:val="a0"/>
    <w:link w:val="a4"/>
    <w:rsid w:val="000865BB"/>
    <w:rPr>
      <w:kern w:val="2"/>
      <w:sz w:val="18"/>
      <w:szCs w:val="18"/>
    </w:rPr>
  </w:style>
  <w:style w:type="paragraph" w:styleId="a5">
    <w:name w:val="annotation text"/>
    <w:basedOn w:val="a"/>
    <w:link w:val="Char1"/>
    <w:unhideWhenUsed/>
    <w:rsid w:val="000865BB"/>
    <w:pPr>
      <w:jc w:val="left"/>
    </w:pPr>
  </w:style>
  <w:style w:type="character" w:customStyle="1" w:styleId="Char1">
    <w:name w:val="批注文字 Char"/>
    <w:basedOn w:val="a0"/>
    <w:link w:val="a5"/>
    <w:rsid w:val="000865BB"/>
    <w:rPr>
      <w:kern w:val="2"/>
      <w:sz w:val="21"/>
      <w:szCs w:val="24"/>
    </w:rPr>
  </w:style>
  <w:style w:type="character" w:styleId="a6">
    <w:name w:val="annotation reference"/>
    <w:basedOn w:val="a0"/>
    <w:uiPriority w:val="99"/>
    <w:unhideWhenUsed/>
    <w:rsid w:val="000865BB"/>
    <w:rPr>
      <w:sz w:val="21"/>
      <w:szCs w:val="21"/>
    </w:rPr>
  </w:style>
  <w:style w:type="paragraph" w:styleId="a7">
    <w:name w:val="Balloon Text"/>
    <w:basedOn w:val="a"/>
    <w:link w:val="Char2"/>
    <w:rsid w:val="000865BB"/>
    <w:rPr>
      <w:sz w:val="18"/>
      <w:szCs w:val="18"/>
    </w:rPr>
  </w:style>
  <w:style w:type="character" w:customStyle="1" w:styleId="Char2">
    <w:name w:val="批注框文本 Char"/>
    <w:basedOn w:val="a0"/>
    <w:link w:val="a7"/>
    <w:rsid w:val="000865B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5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6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65BB"/>
    <w:rPr>
      <w:kern w:val="2"/>
      <w:sz w:val="18"/>
      <w:szCs w:val="18"/>
    </w:rPr>
  </w:style>
  <w:style w:type="paragraph" w:styleId="a4">
    <w:name w:val="footer"/>
    <w:basedOn w:val="a"/>
    <w:link w:val="Char0"/>
    <w:rsid w:val="000865BB"/>
    <w:pPr>
      <w:tabs>
        <w:tab w:val="center" w:pos="4153"/>
        <w:tab w:val="right" w:pos="8306"/>
      </w:tabs>
      <w:snapToGrid w:val="0"/>
      <w:jc w:val="left"/>
    </w:pPr>
    <w:rPr>
      <w:sz w:val="18"/>
      <w:szCs w:val="18"/>
    </w:rPr>
  </w:style>
  <w:style w:type="character" w:customStyle="1" w:styleId="Char0">
    <w:name w:val="页脚 Char"/>
    <w:basedOn w:val="a0"/>
    <w:link w:val="a4"/>
    <w:rsid w:val="000865BB"/>
    <w:rPr>
      <w:kern w:val="2"/>
      <w:sz w:val="18"/>
      <w:szCs w:val="18"/>
    </w:rPr>
  </w:style>
  <w:style w:type="paragraph" w:styleId="a5">
    <w:name w:val="annotation text"/>
    <w:basedOn w:val="a"/>
    <w:link w:val="Char1"/>
    <w:unhideWhenUsed/>
    <w:rsid w:val="000865BB"/>
    <w:pPr>
      <w:jc w:val="left"/>
    </w:pPr>
  </w:style>
  <w:style w:type="character" w:customStyle="1" w:styleId="Char1">
    <w:name w:val="批注文字 Char"/>
    <w:basedOn w:val="a0"/>
    <w:link w:val="a5"/>
    <w:rsid w:val="000865BB"/>
    <w:rPr>
      <w:kern w:val="2"/>
      <w:sz w:val="21"/>
      <w:szCs w:val="24"/>
    </w:rPr>
  </w:style>
  <w:style w:type="character" w:styleId="a6">
    <w:name w:val="annotation reference"/>
    <w:basedOn w:val="a0"/>
    <w:uiPriority w:val="99"/>
    <w:unhideWhenUsed/>
    <w:rsid w:val="000865BB"/>
    <w:rPr>
      <w:sz w:val="21"/>
      <w:szCs w:val="21"/>
    </w:rPr>
  </w:style>
  <w:style w:type="paragraph" w:styleId="a7">
    <w:name w:val="Balloon Text"/>
    <w:basedOn w:val="a"/>
    <w:link w:val="Char2"/>
    <w:rsid w:val="000865BB"/>
    <w:rPr>
      <w:sz w:val="18"/>
      <w:szCs w:val="18"/>
    </w:rPr>
  </w:style>
  <w:style w:type="character" w:customStyle="1" w:styleId="Char2">
    <w:name w:val="批注框文本 Char"/>
    <w:basedOn w:val="a0"/>
    <w:link w:val="a7"/>
    <w:rsid w:val="000865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667D5-F32E-49FF-897F-A9DC35B5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243</Words>
  <Characters>1387</Characters>
  <Application>Microsoft Office Word</Application>
  <DocSecurity>0</DocSecurity>
  <Lines>11</Lines>
  <Paragraphs>3</Paragraphs>
  <ScaleCrop>false</ScaleCrop>
  <Company>China</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温州市中医院</dc:creator>
  <cp:keywords/>
  <dc:description/>
  <cp:lastModifiedBy>温州市中医院</cp:lastModifiedBy>
  <cp:revision>4</cp:revision>
  <dcterms:created xsi:type="dcterms:W3CDTF">2018-12-13T02:02:00Z</dcterms:created>
  <dcterms:modified xsi:type="dcterms:W3CDTF">2018-12-13T02:36:00Z</dcterms:modified>
</cp:coreProperties>
</file>